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932" w:rsidRDefault="000434CB" w:rsidP="00C21618">
      <w:pPr>
        <w:rPr>
          <w:rFonts w:cs="Times New Roman"/>
          <w:b/>
          <w:szCs w:val="24"/>
        </w:rPr>
      </w:pPr>
      <w:r>
        <w:rPr>
          <w:rFonts w:ascii="Myriad Pro Cond" w:hAnsi="Myriad Pro Cond"/>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4.65pt;margin-top:-4.65pt;width:427.15pt;height:221.8pt;z-index:1;mso-position-horizontal-relative:text;mso-position-vertical-relative:text;mso-width-relative:page;mso-height-relative:page">
            <v:imagedata r:id="rId8" o:title="TargetBlueEye_banner1"/>
          </v:shape>
        </w:pict>
      </w:r>
    </w:p>
    <w:p w:rsidR="00ED5932" w:rsidRDefault="00ED5932" w:rsidP="00C21618">
      <w:pPr>
        <w:rPr>
          <w:rFonts w:cs="Times New Roman"/>
          <w:b/>
          <w:szCs w:val="24"/>
        </w:rPr>
      </w:pPr>
    </w:p>
    <w:p w:rsidR="00ED5932" w:rsidRDefault="00ED5932" w:rsidP="00C21618">
      <w:pPr>
        <w:rPr>
          <w:rFonts w:cs="Times New Roman"/>
          <w:b/>
          <w:szCs w:val="24"/>
        </w:rPr>
      </w:pPr>
    </w:p>
    <w:p w:rsidR="00ED5932" w:rsidRDefault="00ED5932" w:rsidP="00C21618">
      <w:pPr>
        <w:rPr>
          <w:rFonts w:cs="Times New Roman"/>
          <w:b/>
          <w:szCs w:val="24"/>
        </w:rPr>
      </w:pPr>
    </w:p>
    <w:p w:rsidR="00ED5932" w:rsidRDefault="00ED5932" w:rsidP="00C21618">
      <w:pPr>
        <w:rPr>
          <w:rFonts w:cs="Times New Roman"/>
          <w:b/>
          <w:szCs w:val="24"/>
        </w:rPr>
      </w:pPr>
    </w:p>
    <w:p w:rsidR="00ED5932" w:rsidRDefault="00ED5932" w:rsidP="00C21618">
      <w:pPr>
        <w:rPr>
          <w:rFonts w:cs="Times New Roman"/>
          <w:b/>
          <w:szCs w:val="24"/>
        </w:rPr>
      </w:pPr>
    </w:p>
    <w:p w:rsidR="00ED5932" w:rsidRDefault="00ED5932" w:rsidP="00C21618">
      <w:pPr>
        <w:rPr>
          <w:rFonts w:cs="Times New Roman"/>
          <w:b/>
          <w:szCs w:val="24"/>
        </w:rPr>
      </w:pPr>
    </w:p>
    <w:p w:rsidR="00ED5932" w:rsidRDefault="00ED5932" w:rsidP="00C21618">
      <w:pPr>
        <w:rPr>
          <w:rFonts w:cs="Times New Roman"/>
          <w:b/>
          <w:szCs w:val="24"/>
        </w:rPr>
      </w:pPr>
    </w:p>
    <w:p w:rsidR="00ED5932" w:rsidRDefault="00ED5932" w:rsidP="00C21618">
      <w:pPr>
        <w:rPr>
          <w:rFonts w:cs="Times New Roman"/>
          <w:b/>
          <w:szCs w:val="24"/>
        </w:rPr>
      </w:pPr>
    </w:p>
    <w:p w:rsidR="00ED5932" w:rsidRDefault="00ED5932" w:rsidP="00C21618">
      <w:pPr>
        <w:rPr>
          <w:rFonts w:cs="Times New Roman"/>
          <w:b/>
          <w:szCs w:val="24"/>
        </w:rPr>
      </w:pPr>
    </w:p>
    <w:p w:rsidR="00ED5932" w:rsidRDefault="00ED5932" w:rsidP="00C21618">
      <w:pPr>
        <w:rPr>
          <w:rFonts w:cs="Times New Roman"/>
          <w:b/>
          <w:szCs w:val="24"/>
        </w:rPr>
      </w:pPr>
    </w:p>
    <w:p w:rsidR="00ED5932" w:rsidRDefault="00ED5932" w:rsidP="00C21618">
      <w:pPr>
        <w:rPr>
          <w:rFonts w:cs="Times New Roman"/>
          <w:b/>
          <w:szCs w:val="24"/>
        </w:rPr>
      </w:pPr>
    </w:p>
    <w:p w:rsidR="00ED5932" w:rsidRDefault="00ED5932" w:rsidP="00C21618">
      <w:pPr>
        <w:rPr>
          <w:rFonts w:cs="Times New Roman"/>
          <w:b/>
          <w:szCs w:val="24"/>
        </w:rPr>
      </w:pPr>
    </w:p>
    <w:p w:rsidR="00ED5932" w:rsidRDefault="00ED5932" w:rsidP="00C21618">
      <w:pPr>
        <w:rPr>
          <w:rFonts w:cs="Times New Roman"/>
          <w:b/>
          <w:szCs w:val="24"/>
        </w:rPr>
      </w:pPr>
    </w:p>
    <w:p w:rsidR="00ED5932" w:rsidRDefault="00ED5932" w:rsidP="00C21618">
      <w:pPr>
        <w:rPr>
          <w:rFonts w:cs="Times New Roman"/>
          <w:b/>
          <w:szCs w:val="24"/>
        </w:rPr>
      </w:pPr>
    </w:p>
    <w:p w:rsidR="00ED5932" w:rsidRDefault="00ED5932" w:rsidP="00C21618">
      <w:pPr>
        <w:rPr>
          <w:rFonts w:cs="Times New Roman"/>
          <w:b/>
          <w:szCs w:val="24"/>
        </w:rPr>
      </w:pPr>
    </w:p>
    <w:p w:rsidR="00ED5932" w:rsidRDefault="00ED5932" w:rsidP="00C21618">
      <w:pPr>
        <w:rPr>
          <w:rFonts w:cs="Times New Roman"/>
          <w:b/>
          <w:szCs w:val="24"/>
        </w:rPr>
      </w:pPr>
    </w:p>
    <w:p w:rsidR="00ED5932" w:rsidRDefault="00ED5932" w:rsidP="00C21618">
      <w:pPr>
        <w:rPr>
          <w:rFonts w:cs="Times New Roman"/>
          <w:b/>
          <w:szCs w:val="24"/>
        </w:rPr>
      </w:pPr>
    </w:p>
    <w:p w:rsidR="00ED5932" w:rsidRDefault="00ED5932" w:rsidP="00C21618">
      <w:pPr>
        <w:rPr>
          <w:rFonts w:cs="Times New Roman"/>
          <w:b/>
          <w:szCs w:val="24"/>
        </w:rPr>
      </w:pPr>
    </w:p>
    <w:p w:rsidR="00ED5932" w:rsidRDefault="00ED5932" w:rsidP="00C21618">
      <w:pPr>
        <w:rPr>
          <w:rFonts w:ascii="Myriad Pro Cond" w:hAnsi="Myriad Pro Cond" w:cs="Times New Roman"/>
          <w:b/>
          <w:sz w:val="82"/>
          <w:szCs w:val="82"/>
        </w:rPr>
      </w:pPr>
    </w:p>
    <w:p w:rsidR="00ED5932" w:rsidRDefault="000434CB" w:rsidP="00C21618">
      <w:pPr>
        <w:rPr>
          <w:rFonts w:ascii="Myriad Pro Cond" w:hAnsi="Myriad Pro Cond" w:cs="Times New Roman"/>
          <w:b/>
          <w:sz w:val="82"/>
          <w:szCs w:val="82"/>
        </w:rPr>
      </w:pPr>
      <w:r>
        <w:rPr>
          <w:noProof/>
        </w:rPr>
        <w:pict>
          <v:shape id="_x0000_s1028" type="#_x0000_t75" style="position:absolute;margin-left:-72.15pt;margin-top:2.45pt;width:601.2pt;height:193.8pt;z-index:-1;mso-position-horizontal-relative:text;mso-position-vertical-relative:text;mso-width-relative:page;mso-height-relative:page">
            <v:imagedata r:id="rId9" o:title="pealis"/>
          </v:shape>
        </w:pict>
      </w:r>
    </w:p>
    <w:p w:rsidR="003A7BE8" w:rsidRPr="00F23F2F" w:rsidRDefault="003A7BE8" w:rsidP="00ED5932">
      <w:pPr>
        <w:ind w:left="-567"/>
        <w:rPr>
          <w:rFonts w:ascii="Myriad Pro Cond" w:hAnsi="Myriad Pro Cond" w:cs="Times New Roman"/>
          <w:b/>
          <w:color w:val="FFFFFF"/>
          <w:sz w:val="82"/>
          <w:szCs w:val="82"/>
        </w:rPr>
      </w:pPr>
      <w:r w:rsidRPr="00F23F2F">
        <w:rPr>
          <w:rFonts w:ascii="Myriad Pro Cond" w:hAnsi="Myriad Pro Cond" w:cs="Times New Roman"/>
          <w:b/>
          <w:color w:val="FFFFFF"/>
          <w:sz w:val="82"/>
          <w:szCs w:val="82"/>
        </w:rPr>
        <w:t>KASUTUS- JA PAIGALDUSJUHEND</w:t>
      </w:r>
    </w:p>
    <w:p w:rsidR="003A7BE8" w:rsidRPr="00231AD6" w:rsidRDefault="000434CB" w:rsidP="00231AD6">
      <w:pPr>
        <w:rPr>
          <w:szCs w:val="24"/>
        </w:rPr>
      </w:pPr>
      <w:r>
        <w:rPr>
          <w:noProof/>
        </w:rPr>
        <w:pict>
          <v:shape id="_x0000_s1027" type="#_x0000_t75" style="position:absolute;margin-left:153.85pt;margin-top:293.75pt;width:152pt;height:41.35pt;z-index:2;mso-position-horizontal-relative:text;mso-position-vertical-relative:text;mso-width-relative:page;mso-height-relative:page">
            <v:imagedata r:id="rId10" o:title="logo"/>
          </v:shape>
        </w:pict>
      </w:r>
      <w:r w:rsidR="003A7BE8">
        <w:rPr>
          <w:szCs w:val="24"/>
        </w:rPr>
        <w:br w:type="page"/>
      </w:r>
    </w:p>
    <w:p w:rsidR="003A7BE8" w:rsidRPr="00ED5932" w:rsidRDefault="003A7BE8" w:rsidP="00C21618">
      <w:pPr>
        <w:rPr>
          <w:rFonts w:ascii="Myriad Pro Cond" w:hAnsi="Myriad Pro Cond" w:cs="Times New Roman"/>
          <w:color w:val="029BE0"/>
          <w:sz w:val="32"/>
          <w:szCs w:val="24"/>
        </w:rPr>
      </w:pPr>
      <w:r w:rsidRPr="00ED5932">
        <w:rPr>
          <w:rFonts w:ascii="Myriad Pro Cond" w:hAnsi="Myriad Pro Cond" w:cs="Times New Roman"/>
          <w:color w:val="029BE0"/>
          <w:sz w:val="32"/>
          <w:szCs w:val="24"/>
        </w:rPr>
        <w:t>SISUKORD</w:t>
      </w:r>
    </w:p>
    <w:p w:rsidR="00CB2E3B" w:rsidRDefault="00CB2E3B" w:rsidP="00231AD6">
      <w:pPr>
        <w:rPr>
          <w:szCs w:val="24"/>
        </w:rPr>
      </w:pPr>
    </w:p>
    <w:p w:rsidR="00CB2E3B" w:rsidRPr="007142C2" w:rsidRDefault="00CB2E3B" w:rsidP="00CB2E3B">
      <w:pPr>
        <w:tabs>
          <w:tab w:val="right" w:leader="dot" w:pos="9065"/>
        </w:tabs>
        <w:rPr>
          <w:rFonts w:ascii="Myriad Pro Cond" w:hAnsi="Myriad Pro Cond"/>
          <w:noProof/>
          <w:color w:val="000000"/>
          <w:sz w:val="32"/>
          <w:szCs w:val="32"/>
        </w:rPr>
      </w:pPr>
      <w:hyperlink r:id="rId11" w:anchor="_Toc432668857" w:history="1">
        <w:r w:rsidRPr="007142C2">
          <w:rPr>
            <w:rFonts w:ascii="Myriad Pro Cond" w:hAnsi="Myriad Pro Cond" w:cs="Times New Roman"/>
            <w:noProof/>
            <w:color w:val="000000"/>
            <w:sz w:val="32"/>
            <w:szCs w:val="32"/>
          </w:rPr>
          <w:t>TARGET BLU EYE FUNKTSIOONID</w:t>
        </w:r>
        <w:r w:rsidRPr="007142C2">
          <w:rPr>
            <w:rFonts w:ascii="Myriad Pro Cond" w:hAnsi="Myriad Pro Cond"/>
            <w:noProof/>
            <w:webHidden/>
            <w:color w:val="000000"/>
            <w:sz w:val="32"/>
            <w:szCs w:val="32"/>
          </w:rPr>
          <w:tab/>
        </w:r>
        <w:r w:rsidRPr="007142C2">
          <w:rPr>
            <w:rFonts w:ascii="Myriad Pro Cond" w:hAnsi="Myriad Pro Cond"/>
            <w:noProof/>
            <w:webHidden/>
            <w:color w:val="000000"/>
            <w:sz w:val="32"/>
            <w:szCs w:val="32"/>
          </w:rPr>
          <w:fldChar w:fldCharType="begin"/>
        </w:r>
        <w:r w:rsidRPr="007142C2">
          <w:rPr>
            <w:rFonts w:ascii="Myriad Pro Cond" w:hAnsi="Myriad Pro Cond"/>
            <w:noProof/>
            <w:webHidden/>
            <w:color w:val="000000"/>
            <w:sz w:val="32"/>
            <w:szCs w:val="32"/>
          </w:rPr>
          <w:instrText xml:space="preserve"> PAGEREF _Toc432668857 \h </w:instrText>
        </w:r>
        <w:r w:rsidRPr="007142C2">
          <w:rPr>
            <w:rFonts w:ascii="Myriad Pro Cond" w:hAnsi="Myriad Pro Cond"/>
            <w:noProof/>
            <w:webHidden/>
            <w:color w:val="000000"/>
            <w:sz w:val="32"/>
            <w:szCs w:val="32"/>
          </w:rPr>
        </w:r>
        <w:r w:rsidRPr="007142C2">
          <w:rPr>
            <w:rFonts w:ascii="Myriad Pro Cond" w:hAnsi="Myriad Pro Cond"/>
            <w:noProof/>
            <w:webHidden/>
            <w:color w:val="000000"/>
            <w:sz w:val="32"/>
            <w:szCs w:val="32"/>
          </w:rPr>
          <w:fldChar w:fldCharType="separate"/>
        </w:r>
        <w:r w:rsidRPr="007142C2">
          <w:rPr>
            <w:rFonts w:ascii="Myriad Pro Cond" w:hAnsi="Myriad Pro Cond"/>
            <w:noProof/>
            <w:webHidden/>
            <w:color w:val="000000"/>
            <w:sz w:val="32"/>
            <w:szCs w:val="32"/>
          </w:rPr>
          <w:t>3</w:t>
        </w:r>
        <w:r w:rsidRPr="007142C2">
          <w:rPr>
            <w:rFonts w:ascii="Myriad Pro Cond" w:hAnsi="Myriad Pro Cond"/>
            <w:noProof/>
            <w:webHidden/>
            <w:color w:val="000000"/>
            <w:sz w:val="32"/>
            <w:szCs w:val="32"/>
          </w:rPr>
          <w:fldChar w:fldCharType="end"/>
        </w:r>
      </w:hyperlink>
    </w:p>
    <w:p w:rsidR="00CB2E3B" w:rsidRPr="007142C2" w:rsidRDefault="00CB2E3B" w:rsidP="00CB2E3B">
      <w:pPr>
        <w:tabs>
          <w:tab w:val="right" w:leader="dot" w:pos="9065"/>
        </w:tabs>
        <w:ind w:left="200"/>
        <w:rPr>
          <w:rFonts w:ascii="Myriad Pro Cond" w:hAnsi="Myriad Pro Cond"/>
          <w:noProof/>
          <w:color w:val="000000"/>
          <w:sz w:val="32"/>
          <w:szCs w:val="32"/>
        </w:rPr>
      </w:pPr>
      <w:hyperlink r:id="rId12" w:anchor="_Toc432668858" w:history="1">
        <w:r w:rsidRPr="007142C2">
          <w:rPr>
            <w:rFonts w:ascii="Myriad Pro Cond" w:hAnsi="Myriad Pro Cond" w:cs="Times New Roman"/>
            <w:noProof/>
            <w:color w:val="000000"/>
            <w:sz w:val="32"/>
            <w:szCs w:val="32"/>
          </w:rPr>
          <w:t>TOITENUPP / HELI VAIGISTAMISE NUPP / HELITUGEVUSE NUPP</w:t>
        </w:r>
        <w:r w:rsidRPr="007142C2">
          <w:rPr>
            <w:rFonts w:ascii="Myriad Pro Cond" w:hAnsi="Myriad Pro Cond"/>
            <w:noProof/>
            <w:webHidden/>
            <w:color w:val="000000"/>
            <w:sz w:val="32"/>
            <w:szCs w:val="32"/>
          </w:rPr>
          <w:tab/>
        </w:r>
        <w:r w:rsidRPr="007142C2">
          <w:rPr>
            <w:rFonts w:ascii="Myriad Pro Cond" w:hAnsi="Myriad Pro Cond"/>
            <w:noProof/>
            <w:webHidden/>
            <w:color w:val="000000"/>
            <w:sz w:val="32"/>
            <w:szCs w:val="32"/>
          </w:rPr>
          <w:fldChar w:fldCharType="begin"/>
        </w:r>
        <w:r w:rsidRPr="007142C2">
          <w:rPr>
            <w:rFonts w:ascii="Myriad Pro Cond" w:hAnsi="Myriad Pro Cond"/>
            <w:noProof/>
            <w:webHidden/>
            <w:color w:val="000000"/>
            <w:sz w:val="32"/>
            <w:szCs w:val="32"/>
          </w:rPr>
          <w:instrText xml:space="preserve"> PAGEREF _Toc432668858 \h </w:instrText>
        </w:r>
        <w:r w:rsidRPr="007142C2">
          <w:rPr>
            <w:rFonts w:ascii="Myriad Pro Cond" w:hAnsi="Myriad Pro Cond"/>
            <w:noProof/>
            <w:webHidden/>
            <w:color w:val="000000"/>
            <w:sz w:val="32"/>
            <w:szCs w:val="32"/>
          </w:rPr>
        </w:r>
        <w:r w:rsidRPr="007142C2">
          <w:rPr>
            <w:rFonts w:ascii="Myriad Pro Cond" w:hAnsi="Myriad Pro Cond"/>
            <w:noProof/>
            <w:webHidden/>
            <w:color w:val="000000"/>
            <w:sz w:val="32"/>
            <w:szCs w:val="32"/>
          </w:rPr>
          <w:fldChar w:fldCharType="separate"/>
        </w:r>
        <w:r w:rsidRPr="007142C2">
          <w:rPr>
            <w:rFonts w:ascii="Myriad Pro Cond" w:hAnsi="Myriad Pro Cond"/>
            <w:noProof/>
            <w:webHidden/>
            <w:color w:val="000000"/>
            <w:sz w:val="32"/>
            <w:szCs w:val="32"/>
          </w:rPr>
          <w:t>4</w:t>
        </w:r>
        <w:r w:rsidRPr="007142C2">
          <w:rPr>
            <w:rFonts w:ascii="Myriad Pro Cond" w:hAnsi="Myriad Pro Cond"/>
            <w:noProof/>
            <w:webHidden/>
            <w:color w:val="000000"/>
            <w:sz w:val="32"/>
            <w:szCs w:val="32"/>
          </w:rPr>
          <w:fldChar w:fldCharType="end"/>
        </w:r>
      </w:hyperlink>
    </w:p>
    <w:p w:rsidR="00CB2E3B" w:rsidRPr="007142C2" w:rsidRDefault="00CB2E3B" w:rsidP="00CB2E3B">
      <w:pPr>
        <w:tabs>
          <w:tab w:val="right" w:leader="dot" w:pos="9065"/>
        </w:tabs>
        <w:ind w:left="200"/>
        <w:rPr>
          <w:rFonts w:ascii="Myriad Pro Cond" w:hAnsi="Myriad Pro Cond"/>
          <w:noProof/>
          <w:color w:val="000000"/>
          <w:sz w:val="32"/>
          <w:szCs w:val="32"/>
        </w:rPr>
      </w:pPr>
      <w:hyperlink r:id="rId13" w:anchor="_Toc432668859" w:history="1">
        <w:r w:rsidRPr="007142C2">
          <w:rPr>
            <w:rFonts w:ascii="Myriad Pro Cond" w:hAnsi="Myriad Pro Cond" w:cs="Times New Roman"/>
            <w:noProof/>
            <w:color w:val="000000"/>
            <w:sz w:val="32"/>
            <w:szCs w:val="32"/>
          </w:rPr>
          <w:t>SISSE/VÄLJA</w:t>
        </w:r>
        <w:r w:rsidRPr="007142C2">
          <w:rPr>
            <w:rFonts w:ascii="Myriad Pro Cond" w:hAnsi="Myriad Pro Cond"/>
            <w:noProof/>
            <w:webHidden/>
            <w:color w:val="000000"/>
            <w:sz w:val="32"/>
            <w:szCs w:val="32"/>
          </w:rPr>
          <w:tab/>
        </w:r>
        <w:r w:rsidRPr="007142C2">
          <w:rPr>
            <w:rFonts w:ascii="Myriad Pro Cond" w:hAnsi="Myriad Pro Cond"/>
            <w:noProof/>
            <w:webHidden/>
            <w:color w:val="000000"/>
            <w:sz w:val="32"/>
            <w:szCs w:val="32"/>
          </w:rPr>
          <w:fldChar w:fldCharType="begin"/>
        </w:r>
        <w:r w:rsidRPr="007142C2">
          <w:rPr>
            <w:rFonts w:ascii="Myriad Pro Cond" w:hAnsi="Myriad Pro Cond"/>
            <w:noProof/>
            <w:webHidden/>
            <w:color w:val="000000"/>
            <w:sz w:val="32"/>
            <w:szCs w:val="32"/>
          </w:rPr>
          <w:instrText xml:space="preserve"> PAGEREF _Toc432668859 \h </w:instrText>
        </w:r>
        <w:r w:rsidRPr="007142C2">
          <w:rPr>
            <w:rFonts w:ascii="Myriad Pro Cond" w:hAnsi="Myriad Pro Cond"/>
            <w:noProof/>
            <w:webHidden/>
            <w:color w:val="000000"/>
            <w:sz w:val="32"/>
            <w:szCs w:val="32"/>
          </w:rPr>
        </w:r>
        <w:r w:rsidRPr="007142C2">
          <w:rPr>
            <w:rFonts w:ascii="Myriad Pro Cond" w:hAnsi="Myriad Pro Cond"/>
            <w:noProof/>
            <w:webHidden/>
            <w:color w:val="000000"/>
            <w:sz w:val="32"/>
            <w:szCs w:val="32"/>
          </w:rPr>
          <w:fldChar w:fldCharType="separate"/>
        </w:r>
        <w:r w:rsidRPr="007142C2">
          <w:rPr>
            <w:rFonts w:ascii="Myriad Pro Cond" w:hAnsi="Myriad Pro Cond"/>
            <w:noProof/>
            <w:webHidden/>
            <w:color w:val="000000"/>
            <w:sz w:val="32"/>
            <w:szCs w:val="32"/>
          </w:rPr>
          <w:t>4</w:t>
        </w:r>
        <w:r w:rsidRPr="007142C2">
          <w:rPr>
            <w:rFonts w:ascii="Myriad Pro Cond" w:hAnsi="Myriad Pro Cond"/>
            <w:noProof/>
            <w:webHidden/>
            <w:color w:val="000000"/>
            <w:sz w:val="32"/>
            <w:szCs w:val="32"/>
          </w:rPr>
          <w:fldChar w:fldCharType="end"/>
        </w:r>
      </w:hyperlink>
    </w:p>
    <w:p w:rsidR="00CB2E3B" w:rsidRPr="007142C2" w:rsidRDefault="00CB2E3B" w:rsidP="00CB2E3B">
      <w:pPr>
        <w:tabs>
          <w:tab w:val="right" w:leader="dot" w:pos="9065"/>
        </w:tabs>
        <w:ind w:left="200"/>
        <w:rPr>
          <w:rFonts w:ascii="Myriad Pro Cond" w:hAnsi="Myriad Pro Cond"/>
          <w:noProof/>
          <w:color w:val="000000"/>
          <w:sz w:val="32"/>
          <w:szCs w:val="32"/>
        </w:rPr>
      </w:pPr>
      <w:hyperlink r:id="rId14" w:anchor="_Toc432668860" w:history="1">
        <w:r w:rsidRPr="007142C2">
          <w:rPr>
            <w:rFonts w:ascii="Myriad Pro Cond" w:hAnsi="Myriad Pro Cond" w:cs="Times New Roman"/>
            <w:noProof/>
            <w:color w:val="000000"/>
            <w:sz w:val="32"/>
            <w:szCs w:val="32"/>
          </w:rPr>
          <w:t>HELI VAIGISTAMINE</w:t>
        </w:r>
        <w:r w:rsidRPr="007142C2">
          <w:rPr>
            <w:rFonts w:ascii="Myriad Pro Cond" w:hAnsi="Myriad Pro Cond"/>
            <w:noProof/>
            <w:webHidden/>
            <w:color w:val="000000"/>
            <w:sz w:val="32"/>
            <w:szCs w:val="32"/>
          </w:rPr>
          <w:tab/>
        </w:r>
        <w:r w:rsidRPr="007142C2">
          <w:rPr>
            <w:rFonts w:ascii="Myriad Pro Cond" w:hAnsi="Myriad Pro Cond"/>
            <w:noProof/>
            <w:webHidden/>
            <w:color w:val="000000"/>
            <w:sz w:val="32"/>
            <w:szCs w:val="32"/>
          </w:rPr>
          <w:fldChar w:fldCharType="begin"/>
        </w:r>
        <w:r w:rsidRPr="007142C2">
          <w:rPr>
            <w:rFonts w:ascii="Myriad Pro Cond" w:hAnsi="Myriad Pro Cond"/>
            <w:noProof/>
            <w:webHidden/>
            <w:color w:val="000000"/>
            <w:sz w:val="32"/>
            <w:szCs w:val="32"/>
          </w:rPr>
          <w:instrText xml:space="preserve"> PAGEREF _Toc432668860 \h </w:instrText>
        </w:r>
        <w:r w:rsidRPr="007142C2">
          <w:rPr>
            <w:rFonts w:ascii="Myriad Pro Cond" w:hAnsi="Myriad Pro Cond"/>
            <w:noProof/>
            <w:webHidden/>
            <w:color w:val="000000"/>
            <w:sz w:val="32"/>
            <w:szCs w:val="32"/>
          </w:rPr>
        </w:r>
        <w:r w:rsidRPr="007142C2">
          <w:rPr>
            <w:rFonts w:ascii="Myriad Pro Cond" w:hAnsi="Myriad Pro Cond"/>
            <w:noProof/>
            <w:webHidden/>
            <w:color w:val="000000"/>
            <w:sz w:val="32"/>
            <w:szCs w:val="32"/>
          </w:rPr>
          <w:fldChar w:fldCharType="separate"/>
        </w:r>
        <w:r w:rsidRPr="007142C2">
          <w:rPr>
            <w:rFonts w:ascii="Myriad Pro Cond" w:hAnsi="Myriad Pro Cond"/>
            <w:noProof/>
            <w:webHidden/>
            <w:color w:val="000000"/>
            <w:sz w:val="32"/>
            <w:szCs w:val="32"/>
          </w:rPr>
          <w:t>4</w:t>
        </w:r>
        <w:r w:rsidRPr="007142C2">
          <w:rPr>
            <w:rFonts w:ascii="Myriad Pro Cond" w:hAnsi="Myriad Pro Cond"/>
            <w:noProof/>
            <w:webHidden/>
            <w:color w:val="000000"/>
            <w:sz w:val="32"/>
            <w:szCs w:val="32"/>
          </w:rPr>
          <w:fldChar w:fldCharType="end"/>
        </w:r>
      </w:hyperlink>
    </w:p>
    <w:p w:rsidR="00CB2E3B" w:rsidRPr="007142C2" w:rsidRDefault="00CB2E3B" w:rsidP="00CB2E3B">
      <w:pPr>
        <w:tabs>
          <w:tab w:val="right" w:leader="dot" w:pos="9065"/>
        </w:tabs>
        <w:ind w:left="200"/>
        <w:rPr>
          <w:rFonts w:ascii="Myriad Pro Cond" w:hAnsi="Myriad Pro Cond"/>
          <w:noProof/>
          <w:color w:val="000000"/>
          <w:sz w:val="32"/>
          <w:szCs w:val="32"/>
        </w:rPr>
      </w:pPr>
      <w:hyperlink r:id="rId15" w:anchor="_Toc432668861" w:history="1">
        <w:r w:rsidRPr="007142C2">
          <w:rPr>
            <w:rFonts w:ascii="Myriad Pro Cond" w:hAnsi="Myriad Pro Cond" w:cs="Times New Roman"/>
            <w:noProof/>
            <w:color w:val="000000"/>
            <w:sz w:val="32"/>
            <w:szCs w:val="32"/>
          </w:rPr>
          <w:t>HELITUGEVUS</w:t>
        </w:r>
        <w:r w:rsidRPr="007142C2">
          <w:rPr>
            <w:rFonts w:ascii="Myriad Pro Cond" w:hAnsi="Myriad Pro Cond"/>
            <w:noProof/>
            <w:webHidden/>
            <w:color w:val="000000"/>
            <w:sz w:val="32"/>
            <w:szCs w:val="32"/>
          </w:rPr>
          <w:tab/>
        </w:r>
        <w:r w:rsidRPr="007142C2">
          <w:rPr>
            <w:rFonts w:ascii="Myriad Pro Cond" w:hAnsi="Myriad Pro Cond"/>
            <w:noProof/>
            <w:webHidden/>
            <w:color w:val="000000"/>
            <w:sz w:val="32"/>
            <w:szCs w:val="32"/>
          </w:rPr>
          <w:fldChar w:fldCharType="begin"/>
        </w:r>
        <w:r w:rsidRPr="007142C2">
          <w:rPr>
            <w:rFonts w:ascii="Myriad Pro Cond" w:hAnsi="Myriad Pro Cond"/>
            <w:noProof/>
            <w:webHidden/>
            <w:color w:val="000000"/>
            <w:sz w:val="32"/>
            <w:szCs w:val="32"/>
          </w:rPr>
          <w:instrText xml:space="preserve"> PAGEREF _Toc432668861 \h </w:instrText>
        </w:r>
        <w:r w:rsidRPr="007142C2">
          <w:rPr>
            <w:rFonts w:ascii="Myriad Pro Cond" w:hAnsi="Myriad Pro Cond"/>
            <w:noProof/>
            <w:webHidden/>
            <w:color w:val="000000"/>
            <w:sz w:val="32"/>
            <w:szCs w:val="32"/>
          </w:rPr>
        </w:r>
        <w:r w:rsidRPr="007142C2">
          <w:rPr>
            <w:rFonts w:ascii="Myriad Pro Cond" w:hAnsi="Myriad Pro Cond"/>
            <w:noProof/>
            <w:webHidden/>
            <w:color w:val="000000"/>
            <w:sz w:val="32"/>
            <w:szCs w:val="32"/>
          </w:rPr>
          <w:fldChar w:fldCharType="separate"/>
        </w:r>
        <w:r w:rsidRPr="007142C2">
          <w:rPr>
            <w:rFonts w:ascii="Myriad Pro Cond" w:hAnsi="Myriad Pro Cond"/>
            <w:noProof/>
            <w:webHidden/>
            <w:color w:val="000000"/>
            <w:sz w:val="32"/>
            <w:szCs w:val="32"/>
          </w:rPr>
          <w:t>4</w:t>
        </w:r>
        <w:r w:rsidRPr="007142C2">
          <w:rPr>
            <w:rFonts w:ascii="Myriad Pro Cond" w:hAnsi="Myriad Pro Cond"/>
            <w:noProof/>
            <w:webHidden/>
            <w:color w:val="000000"/>
            <w:sz w:val="32"/>
            <w:szCs w:val="32"/>
          </w:rPr>
          <w:fldChar w:fldCharType="end"/>
        </w:r>
      </w:hyperlink>
    </w:p>
    <w:p w:rsidR="00CB2E3B" w:rsidRPr="007142C2" w:rsidRDefault="00CB2E3B" w:rsidP="00CB2E3B">
      <w:pPr>
        <w:tabs>
          <w:tab w:val="right" w:leader="dot" w:pos="9065"/>
        </w:tabs>
        <w:ind w:left="200"/>
        <w:rPr>
          <w:rFonts w:ascii="Myriad Pro Cond" w:hAnsi="Myriad Pro Cond"/>
          <w:noProof/>
          <w:color w:val="000000"/>
          <w:sz w:val="32"/>
          <w:szCs w:val="32"/>
        </w:rPr>
      </w:pPr>
      <w:hyperlink r:id="rId16" w:anchor="_Toc432668862" w:history="1">
        <w:r w:rsidRPr="007142C2">
          <w:rPr>
            <w:rFonts w:ascii="Myriad Pro Cond" w:hAnsi="Myriad Pro Cond" w:cs="Times New Roman"/>
            <w:noProof/>
            <w:color w:val="000000"/>
            <w:sz w:val="32"/>
            <w:szCs w:val="32"/>
          </w:rPr>
          <w:t>REŽIIMI/HÄMARDAMISE NUPP</w:t>
        </w:r>
        <w:r w:rsidRPr="007142C2">
          <w:rPr>
            <w:rFonts w:ascii="Myriad Pro Cond" w:hAnsi="Myriad Pro Cond"/>
            <w:noProof/>
            <w:webHidden/>
            <w:color w:val="000000"/>
            <w:sz w:val="32"/>
            <w:szCs w:val="32"/>
          </w:rPr>
          <w:tab/>
        </w:r>
        <w:r w:rsidRPr="007142C2">
          <w:rPr>
            <w:rFonts w:ascii="Myriad Pro Cond" w:hAnsi="Myriad Pro Cond"/>
            <w:noProof/>
            <w:webHidden/>
            <w:color w:val="000000"/>
            <w:sz w:val="32"/>
            <w:szCs w:val="32"/>
          </w:rPr>
          <w:fldChar w:fldCharType="begin"/>
        </w:r>
        <w:r w:rsidRPr="007142C2">
          <w:rPr>
            <w:rFonts w:ascii="Myriad Pro Cond" w:hAnsi="Myriad Pro Cond"/>
            <w:noProof/>
            <w:webHidden/>
            <w:color w:val="000000"/>
            <w:sz w:val="32"/>
            <w:szCs w:val="32"/>
          </w:rPr>
          <w:instrText xml:space="preserve"> PAGEREF _Toc432668862 \h </w:instrText>
        </w:r>
        <w:r w:rsidRPr="007142C2">
          <w:rPr>
            <w:rFonts w:ascii="Myriad Pro Cond" w:hAnsi="Myriad Pro Cond"/>
            <w:noProof/>
            <w:webHidden/>
            <w:color w:val="000000"/>
            <w:sz w:val="32"/>
            <w:szCs w:val="32"/>
          </w:rPr>
        </w:r>
        <w:r w:rsidRPr="007142C2">
          <w:rPr>
            <w:rFonts w:ascii="Myriad Pro Cond" w:hAnsi="Myriad Pro Cond"/>
            <w:noProof/>
            <w:webHidden/>
            <w:color w:val="000000"/>
            <w:sz w:val="32"/>
            <w:szCs w:val="32"/>
          </w:rPr>
          <w:fldChar w:fldCharType="separate"/>
        </w:r>
        <w:r w:rsidRPr="007142C2">
          <w:rPr>
            <w:rFonts w:ascii="Myriad Pro Cond" w:hAnsi="Myriad Pro Cond"/>
            <w:noProof/>
            <w:webHidden/>
            <w:color w:val="000000"/>
            <w:sz w:val="32"/>
            <w:szCs w:val="32"/>
          </w:rPr>
          <w:t>5</w:t>
        </w:r>
        <w:r w:rsidRPr="007142C2">
          <w:rPr>
            <w:rFonts w:ascii="Myriad Pro Cond" w:hAnsi="Myriad Pro Cond"/>
            <w:noProof/>
            <w:webHidden/>
            <w:color w:val="000000"/>
            <w:sz w:val="32"/>
            <w:szCs w:val="32"/>
          </w:rPr>
          <w:fldChar w:fldCharType="end"/>
        </w:r>
      </w:hyperlink>
    </w:p>
    <w:p w:rsidR="00CB2E3B" w:rsidRPr="007142C2" w:rsidRDefault="00CB2E3B" w:rsidP="00CB2E3B">
      <w:pPr>
        <w:tabs>
          <w:tab w:val="right" w:leader="dot" w:pos="9065"/>
        </w:tabs>
        <w:ind w:left="200"/>
        <w:rPr>
          <w:rFonts w:ascii="Myriad Pro Cond" w:hAnsi="Myriad Pro Cond"/>
          <w:noProof/>
          <w:color w:val="000000"/>
          <w:sz w:val="32"/>
          <w:szCs w:val="32"/>
        </w:rPr>
      </w:pPr>
      <w:hyperlink r:id="rId17" w:anchor="_Toc432668863" w:history="1">
        <w:r w:rsidRPr="007142C2">
          <w:rPr>
            <w:rFonts w:ascii="Myriad Pro Cond" w:hAnsi="Myriad Pro Cond" w:cs="Times New Roman"/>
            <w:noProof/>
            <w:color w:val="000000"/>
            <w:sz w:val="32"/>
            <w:szCs w:val="32"/>
          </w:rPr>
          <w:t>REŽIIM</w:t>
        </w:r>
        <w:r w:rsidRPr="007142C2">
          <w:rPr>
            <w:rFonts w:ascii="Myriad Pro Cond" w:hAnsi="Myriad Pro Cond"/>
            <w:noProof/>
            <w:webHidden/>
            <w:color w:val="000000"/>
            <w:sz w:val="32"/>
            <w:szCs w:val="32"/>
          </w:rPr>
          <w:tab/>
        </w:r>
        <w:r w:rsidRPr="007142C2">
          <w:rPr>
            <w:rFonts w:ascii="Myriad Pro Cond" w:hAnsi="Myriad Pro Cond"/>
            <w:noProof/>
            <w:webHidden/>
            <w:color w:val="000000"/>
            <w:sz w:val="32"/>
            <w:szCs w:val="32"/>
          </w:rPr>
          <w:fldChar w:fldCharType="begin"/>
        </w:r>
        <w:r w:rsidRPr="007142C2">
          <w:rPr>
            <w:rFonts w:ascii="Myriad Pro Cond" w:hAnsi="Myriad Pro Cond"/>
            <w:noProof/>
            <w:webHidden/>
            <w:color w:val="000000"/>
            <w:sz w:val="32"/>
            <w:szCs w:val="32"/>
          </w:rPr>
          <w:instrText xml:space="preserve"> PAGEREF _Toc432668863 \h </w:instrText>
        </w:r>
        <w:r w:rsidRPr="007142C2">
          <w:rPr>
            <w:rFonts w:ascii="Myriad Pro Cond" w:hAnsi="Myriad Pro Cond"/>
            <w:noProof/>
            <w:webHidden/>
            <w:color w:val="000000"/>
            <w:sz w:val="32"/>
            <w:szCs w:val="32"/>
          </w:rPr>
        </w:r>
        <w:r w:rsidRPr="007142C2">
          <w:rPr>
            <w:rFonts w:ascii="Myriad Pro Cond" w:hAnsi="Myriad Pro Cond"/>
            <w:noProof/>
            <w:webHidden/>
            <w:color w:val="000000"/>
            <w:sz w:val="32"/>
            <w:szCs w:val="32"/>
          </w:rPr>
          <w:fldChar w:fldCharType="separate"/>
        </w:r>
        <w:r w:rsidRPr="007142C2">
          <w:rPr>
            <w:rFonts w:ascii="Myriad Pro Cond" w:hAnsi="Myriad Pro Cond"/>
            <w:noProof/>
            <w:webHidden/>
            <w:color w:val="000000"/>
            <w:sz w:val="32"/>
            <w:szCs w:val="32"/>
          </w:rPr>
          <w:t>5</w:t>
        </w:r>
        <w:r w:rsidRPr="007142C2">
          <w:rPr>
            <w:rFonts w:ascii="Myriad Pro Cond" w:hAnsi="Myriad Pro Cond"/>
            <w:noProof/>
            <w:webHidden/>
            <w:color w:val="000000"/>
            <w:sz w:val="32"/>
            <w:szCs w:val="32"/>
          </w:rPr>
          <w:fldChar w:fldCharType="end"/>
        </w:r>
      </w:hyperlink>
    </w:p>
    <w:p w:rsidR="00CB2E3B" w:rsidRPr="007142C2" w:rsidRDefault="00CB2E3B" w:rsidP="00CB2E3B">
      <w:pPr>
        <w:tabs>
          <w:tab w:val="right" w:leader="dot" w:pos="9065"/>
        </w:tabs>
        <w:ind w:left="200"/>
        <w:rPr>
          <w:rFonts w:ascii="Myriad Pro Cond" w:hAnsi="Myriad Pro Cond"/>
          <w:noProof/>
          <w:color w:val="000000"/>
          <w:sz w:val="32"/>
          <w:szCs w:val="32"/>
        </w:rPr>
      </w:pPr>
      <w:hyperlink r:id="rId18" w:anchor="_Toc432668864" w:history="1">
        <w:r w:rsidRPr="007142C2">
          <w:rPr>
            <w:rFonts w:ascii="Myriad Pro Cond" w:hAnsi="Myriad Pro Cond" w:cs="Times New Roman"/>
            <w:noProof/>
            <w:color w:val="000000"/>
            <w:sz w:val="32"/>
            <w:szCs w:val="32"/>
          </w:rPr>
          <w:t>HÄMARDAMINE</w:t>
        </w:r>
        <w:r w:rsidRPr="007142C2">
          <w:rPr>
            <w:rFonts w:ascii="Myriad Pro Cond" w:hAnsi="Myriad Pro Cond"/>
            <w:noProof/>
            <w:webHidden/>
            <w:color w:val="000000"/>
            <w:sz w:val="32"/>
            <w:szCs w:val="32"/>
          </w:rPr>
          <w:tab/>
        </w:r>
        <w:r w:rsidRPr="007142C2">
          <w:rPr>
            <w:rFonts w:ascii="Myriad Pro Cond" w:hAnsi="Myriad Pro Cond"/>
            <w:noProof/>
            <w:webHidden/>
            <w:color w:val="000000"/>
            <w:sz w:val="32"/>
            <w:szCs w:val="32"/>
          </w:rPr>
          <w:fldChar w:fldCharType="begin"/>
        </w:r>
        <w:r w:rsidRPr="007142C2">
          <w:rPr>
            <w:rFonts w:ascii="Myriad Pro Cond" w:hAnsi="Myriad Pro Cond"/>
            <w:noProof/>
            <w:webHidden/>
            <w:color w:val="000000"/>
            <w:sz w:val="32"/>
            <w:szCs w:val="32"/>
          </w:rPr>
          <w:instrText xml:space="preserve"> PAGEREF _Toc432668864 \h </w:instrText>
        </w:r>
        <w:r w:rsidRPr="007142C2">
          <w:rPr>
            <w:rFonts w:ascii="Myriad Pro Cond" w:hAnsi="Myriad Pro Cond"/>
            <w:noProof/>
            <w:webHidden/>
            <w:color w:val="000000"/>
            <w:sz w:val="32"/>
            <w:szCs w:val="32"/>
          </w:rPr>
        </w:r>
        <w:r w:rsidRPr="007142C2">
          <w:rPr>
            <w:rFonts w:ascii="Myriad Pro Cond" w:hAnsi="Myriad Pro Cond"/>
            <w:noProof/>
            <w:webHidden/>
            <w:color w:val="000000"/>
            <w:sz w:val="32"/>
            <w:szCs w:val="32"/>
          </w:rPr>
          <w:fldChar w:fldCharType="separate"/>
        </w:r>
        <w:r w:rsidRPr="007142C2">
          <w:rPr>
            <w:rFonts w:ascii="Myriad Pro Cond" w:hAnsi="Myriad Pro Cond"/>
            <w:noProof/>
            <w:webHidden/>
            <w:color w:val="000000"/>
            <w:sz w:val="32"/>
            <w:szCs w:val="32"/>
          </w:rPr>
          <w:t>5</w:t>
        </w:r>
        <w:r w:rsidRPr="007142C2">
          <w:rPr>
            <w:rFonts w:ascii="Myriad Pro Cond" w:hAnsi="Myriad Pro Cond"/>
            <w:noProof/>
            <w:webHidden/>
            <w:color w:val="000000"/>
            <w:sz w:val="32"/>
            <w:szCs w:val="32"/>
          </w:rPr>
          <w:fldChar w:fldCharType="end"/>
        </w:r>
      </w:hyperlink>
    </w:p>
    <w:p w:rsidR="00CB2E3B" w:rsidRPr="007142C2" w:rsidRDefault="00CB2E3B" w:rsidP="00CB2E3B">
      <w:pPr>
        <w:tabs>
          <w:tab w:val="right" w:leader="dot" w:pos="9065"/>
        </w:tabs>
        <w:rPr>
          <w:rFonts w:ascii="Myriad Pro Cond" w:hAnsi="Myriad Pro Cond"/>
          <w:noProof/>
          <w:color w:val="000000"/>
          <w:sz w:val="32"/>
          <w:szCs w:val="32"/>
        </w:rPr>
      </w:pPr>
      <w:hyperlink r:id="rId19" w:anchor="_Toc432668865" w:history="1">
        <w:r w:rsidRPr="007142C2">
          <w:rPr>
            <w:rFonts w:ascii="Myriad Pro Cond" w:hAnsi="Myriad Pro Cond" w:cs="Times New Roman"/>
            <w:noProof/>
            <w:color w:val="000000"/>
            <w:sz w:val="32"/>
            <w:szCs w:val="32"/>
          </w:rPr>
          <w:t>VISUAALSED HOIATUSED MÄRGUTULEDEGA #</w:t>
        </w:r>
        <w:r w:rsidRPr="007142C2">
          <w:rPr>
            <w:rFonts w:ascii="Myriad Pro Cond" w:hAnsi="Myriad Pro Cond"/>
            <w:noProof/>
            <w:webHidden/>
            <w:color w:val="000000"/>
            <w:sz w:val="32"/>
            <w:szCs w:val="32"/>
          </w:rPr>
          <w:tab/>
        </w:r>
        <w:r w:rsidRPr="007142C2">
          <w:rPr>
            <w:rFonts w:ascii="Myriad Pro Cond" w:hAnsi="Myriad Pro Cond"/>
            <w:noProof/>
            <w:webHidden/>
            <w:color w:val="000000"/>
            <w:sz w:val="32"/>
            <w:szCs w:val="32"/>
          </w:rPr>
          <w:fldChar w:fldCharType="begin"/>
        </w:r>
        <w:r w:rsidRPr="007142C2">
          <w:rPr>
            <w:rFonts w:ascii="Myriad Pro Cond" w:hAnsi="Myriad Pro Cond"/>
            <w:noProof/>
            <w:webHidden/>
            <w:color w:val="000000"/>
            <w:sz w:val="32"/>
            <w:szCs w:val="32"/>
          </w:rPr>
          <w:instrText xml:space="preserve"> PAGEREF _Toc432668865 \h </w:instrText>
        </w:r>
        <w:r w:rsidRPr="007142C2">
          <w:rPr>
            <w:rFonts w:ascii="Myriad Pro Cond" w:hAnsi="Myriad Pro Cond"/>
            <w:noProof/>
            <w:webHidden/>
            <w:color w:val="000000"/>
            <w:sz w:val="32"/>
            <w:szCs w:val="32"/>
          </w:rPr>
        </w:r>
        <w:r w:rsidRPr="007142C2">
          <w:rPr>
            <w:rFonts w:ascii="Myriad Pro Cond" w:hAnsi="Myriad Pro Cond"/>
            <w:noProof/>
            <w:webHidden/>
            <w:color w:val="000000"/>
            <w:sz w:val="32"/>
            <w:szCs w:val="32"/>
          </w:rPr>
          <w:fldChar w:fldCharType="separate"/>
        </w:r>
        <w:r w:rsidRPr="007142C2">
          <w:rPr>
            <w:rFonts w:ascii="Myriad Pro Cond" w:hAnsi="Myriad Pro Cond"/>
            <w:noProof/>
            <w:webHidden/>
            <w:color w:val="000000"/>
            <w:sz w:val="32"/>
            <w:szCs w:val="32"/>
          </w:rPr>
          <w:t>5</w:t>
        </w:r>
        <w:r w:rsidRPr="007142C2">
          <w:rPr>
            <w:rFonts w:ascii="Myriad Pro Cond" w:hAnsi="Myriad Pro Cond"/>
            <w:noProof/>
            <w:webHidden/>
            <w:color w:val="000000"/>
            <w:sz w:val="32"/>
            <w:szCs w:val="32"/>
          </w:rPr>
          <w:fldChar w:fldCharType="end"/>
        </w:r>
      </w:hyperlink>
    </w:p>
    <w:p w:rsidR="00CB2E3B" w:rsidRPr="007142C2" w:rsidRDefault="00CB2E3B" w:rsidP="00CB2E3B">
      <w:pPr>
        <w:tabs>
          <w:tab w:val="right" w:leader="dot" w:pos="9065"/>
        </w:tabs>
        <w:rPr>
          <w:rFonts w:ascii="Myriad Pro Cond" w:hAnsi="Myriad Pro Cond"/>
          <w:noProof/>
          <w:color w:val="000000"/>
          <w:sz w:val="32"/>
          <w:szCs w:val="32"/>
        </w:rPr>
      </w:pPr>
      <w:hyperlink r:id="rId20" w:anchor="_Toc432668866" w:history="1">
        <w:r w:rsidRPr="007142C2">
          <w:rPr>
            <w:rFonts w:ascii="Myriad Pro Cond" w:hAnsi="Myriad Pro Cond" w:cs="Times New Roman"/>
            <w:noProof/>
            <w:color w:val="000000"/>
            <w:sz w:val="32"/>
            <w:szCs w:val="32"/>
          </w:rPr>
          <w:t>AKUSTILISED HOIATUSED #</w:t>
        </w:r>
        <w:r w:rsidRPr="007142C2">
          <w:rPr>
            <w:rFonts w:ascii="Myriad Pro Cond" w:hAnsi="Myriad Pro Cond"/>
            <w:noProof/>
            <w:webHidden/>
            <w:color w:val="000000"/>
            <w:sz w:val="32"/>
            <w:szCs w:val="32"/>
          </w:rPr>
          <w:tab/>
        </w:r>
        <w:r w:rsidRPr="007142C2">
          <w:rPr>
            <w:rFonts w:ascii="Myriad Pro Cond" w:hAnsi="Myriad Pro Cond"/>
            <w:noProof/>
            <w:webHidden/>
            <w:color w:val="000000"/>
            <w:sz w:val="32"/>
            <w:szCs w:val="32"/>
          </w:rPr>
          <w:fldChar w:fldCharType="begin"/>
        </w:r>
        <w:r w:rsidRPr="007142C2">
          <w:rPr>
            <w:rFonts w:ascii="Myriad Pro Cond" w:hAnsi="Myriad Pro Cond"/>
            <w:noProof/>
            <w:webHidden/>
            <w:color w:val="000000"/>
            <w:sz w:val="32"/>
            <w:szCs w:val="32"/>
          </w:rPr>
          <w:instrText xml:space="preserve"> PAGEREF _Toc432668866 \h </w:instrText>
        </w:r>
        <w:r w:rsidRPr="007142C2">
          <w:rPr>
            <w:rFonts w:ascii="Myriad Pro Cond" w:hAnsi="Myriad Pro Cond"/>
            <w:noProof/>
            <w:webHidden/>
            <w:color w:val="000000"/>
            <w:sz w:val="32"/>
            <w:szCs w:val="32"/>
          </w:rPr>
        </w:r>
        <w:r w:rsidRPr="007142C2">
          <w:rPr>
            <w:rFonts w:ascii="Myriad Pro Cond" w:hAnsi="Myriad Pro Cond"/>
            <w:noProof/>
            <w:webHidden/>
            <w:color w:val="000000"/>
            <w:sz w:val="32"/>
            <w:szCs w:val="32"/>
          </w:rPr>
          <w:fldChar w:fldCharType="separate"/>
        </w:r>
        <w:r w:rsidRPr="007142C2">
          <w:rPr>
            <w:rFonts w:ascii="Myriad Pro Cond" w:hAnsi="Myriad Pro Cond"/>
            <w:noProof/>
            <w:webHidden/>
            <w:color w:val="000000"/>
            <w:sz w:val="32"/>
            <w:szCs w:val="32"/>
          </w:rPr>
          <w:t>6</w:t>
        </w:r>
        <w:r w:rsidRPr="007142C2">
          <w:rPr>
            <w:rFonts w:ascii="Myriad Pro Cond" w:hAnsi="Myriad Pro Cond"/>
            <w:noProof/>
            <w:webHidden/>
            <w:color w:val="000000"/>
            <w:sz w:val="32"/>
            <w:szCs w:val="32"/>
          </w:rPr>
          <w:fldChar w:fldCharType="end"/>
        </w:r>
      </w:hyperlink>
    </w:p>
    <w:p w:rsidR="00CB2E3B" w:rsidRPr="007142C2" w:rsidRDefault="00CB2E3B" w:rsidP="00CB2E3B">
      <w:pPr>
        <w:tabs>
          <w:tab w:val="right" w:leader="dot" w:pos="9065"/>
        </w:tabs>
        <w:ind w:left="200"/>
        <w:rPr>
          <w:rFonts w:ascii="Myriad Pro Cond" w:hAnsi="Myriad Pro Cond"/>
          <w:noProof/>
          <w:color w:val="000000"/>
          <w:sz w:val="32"/>
          <w:szCs w:val="32"/>
        </w:rPr>
      </w:pPr>
      <w:hyperlink r:id="rId21" w:anchor="_Toc432668867" w:history="1">
        <w:r w:rsidRPr="007142C2">
          <w:rPr>
            <w:rFonts w:ascii="Myriad Pro Cond" w:hAnsi="Myriad Pro Cond" w:cs="Times New Roman"/>
            <w:noProof/>
            <w:color w:val="000000"/>
            <w:sz w:val="32"/>
            <w:szCs w:val="32"/>
          </w:rPr>
          <w:t>PAIGALDAJA REŽIIM:</w:t>
        </w:r>
        <w:r w:rsidRPr="007142C2">
          <w:rPr>
            <w:rFonts w:ascii="Myriad Pro Cond" w:hAnsi="Myriad Pro Cond"/>
            <w:noProof/>
            <w:webHidden/>
            <w:color w:val="000000"/>
            <w:sz w:val="32"/>
            <w:szCs w:val="32"/>
          </w:rPr>
          <w:tab/>
        </w:r>
        <w:r w:rsidRPr="007142C2">
          <w:rPr>
            <w:rFonts w:ascii="Myriad Pro Cond" w:hAnsi="Myriad Pro Cond"/>
            <w:noProof/>
            <w:webHidden/>
            <w:color w:val="000000"/>
            <w:sz w:val="32"/>
            <w:szCs w:val="32"/>
          </w:rPr>
          <w:fldChar w:fldCharType="begin"/>
        </w:r>
        <w:r w:rsidRPr="007142C2">
          <w:rPr>
            <w:rFonts w:ascii="Myriad Pro Cond" w:hAnsi="Myriad Pro Cond"/>
            <w:noProof/>
            <w:webHidden/>
            <w:color w:val="000000"/>
            <w:sz w:val="32"/>
            <w:szCs w:val="32"/>
          </w:rPr>
          <w:instrText xml:space="preserve"> PAGEREF _Toc432668867 \h </w:instrText>
        </w:r>
        <w:r w:rsidRPr="007142C2">
          <w:rPr>
            <w:rFonts w:ascii="Myriad Pro Cond" w:hAnsi="Myriad Pro Cond"/>
            <w:noProof/>
            <w:webHidden/>
            <w:color w:val="000000"/>
            <w:sz w:val="32"/>
            <w:szCs w:val="32"/>
          </w:rPr>
        </w:r>
        <w:r w:rsidRPr="007142C2">
          <w:rPr>
            <w:rFonts w:ascii="Myriad Pro Cond" w:hAnsi="Myriad Pro Cond"/>
            <w:noProof/>
            <w:webHidden/>
            <w:color w:val="000000"/>
            <w:sz w:val="32"/>
            <w:szCs w:val="32"/>
          </w:rPr>
          <w:fldChar w:fldCharType="separate"/>
        </w:r>
        <w:r w:rsidRPr="007142C2">
          <w:rPr>
            <w:rFonts w:ascii="Myriad Pro Cond" w:hAnsi="Myriad Pro Cond"/>
            <w:noProof/>
            <w:webHidden/>
            <w:color w:val="000000"/>
            <w:sz w:val="32"/>
            <w:szCs w:val="32"/>
          </w:rPr>
          <w:t>8</w:t>
        </w:r>
        <w:r w:rsidRPr="007142C2">
          <w:rPr>
            <w:rFonts w:ascii="Myriad Pro Cond" w:hAnsi="Myriad Pro Cond"/>
            <w:noProof/>
            <w:webHidden/>
            <w:color w:val="000000"/>
            <w:sz w:val="32"/>
            <w:szCs w:val="32"/>
          </w:rPr>
          <w:fldChar w:fldCharType="end"/>
        </w:r>
      </w:hyperlink>
    </w:p>
    <w:p w:rsidR="00CB2E3B" w:rsidRPr="007142C2" w:rsidRDefault="00CB2E3B" w:rsidP="00CB2E3B">
      <w:pPr>
        <w:tabs>
          <w:tab w:val="right" w:leader="dot" w:pos="9065"/>
        </w:tabs>
        <w:rPr>
          <w:rFonts w:ascii="Myriad Pro Cond" w:hAnsi="Myriad Pro Cond"/>
          <w:noProof/>
          <w:color w:val="000000"/>
          <w:sz w:val="32"/>
          <w:szCs w:val="32"/>
        </w:rPr>
      </w:pPr>
      <w:hyperlink r:id="rId22" w:anchor="_Toc432668868" w:history="1">
        <w:r w:rsidRPr="007142C2">
          <w:rPr>
            <w:rFonts w:ascii="Myriad Pro Cond" w:hAnsi="Myriad Pro Cond" w:cs="Times New Roman"/>
            <w:noProof/>
            <w:color w:val="000000"/>
            <w:sz w:val="32"/>
            <w:szCs w:val="32"/>
          </w:rPr>
          <w:t>PAIGALDUSJUHEND</w:t>
        </w:r>
        <w:r w:rsidRPr="007142C2">
          <w:rPr>
            <w:rFonts w:ascii="Myriad Pro Cond" w:hAnsi="Myriad Pro Cond"/>
            <w:noProof/>
            <w:webHidden/>
            <w:color w:val="000000"/>
            <w:sz w:val="32"/>
            <w:szCs w:val="32"/>
          </w:rPr>
          <w:tab/>
        </w:r>
        <w:r w:rsidRPr="007142C2">
          <w:rPr>
            <w:rFonts w:ascii="Myriad Pro Cond" w:hAnsi="Myriad Pro Cond"/>
            <w:noProof/>
            <w:webHidden/>
            <w:color w:val="000000"/>
            <w:sz w:val="32"/>
            <w:szCs w:val="32"/>
          </w:rPr>
          <w:fldChar w:fldCharType="begin"/>
        </w:r>
        <w:r w:rsidRPr="007142C2">
          <w:rPr>
            <w:rFonts w:ascii="Myriad Pro Cond" w:hAnsi="Myriad Pro Cond"/>
            <w:noProof/>
            <w:webHidden/>
            <w:color w:val="000000"/>
            <w:sz w:val="32"/>
            <w:szCs w:val="32"/>
          </w:rPr>
          <w:instrText xml:space="preserve"> PAGEREF _Toc432668868 \h </w:instrText>
        </w:r>
        <w:r w:rsidRPr="007142C2">
          <w:rPr>
            <w:rFonts w:ascii="Myriad Pro Cond" w:hAnsi="Myriad Pro Cond"/>
            <w:noProof/>
            <w:webHidden/>
            <w:color w:val="000000"/>
            <w:sz w:val="32"/>
            <w:szCs w:val="32"/>
          </w:rPr>
        </w:r>
        <w:r w:rsidRPr="007142C2">
          <w:rPr>
            <w:rFonts w:ascii="Myriad Pro Cond" w:hAnsi="Myriad Pro Cond"/>
            <w:noProof/>
            <w:webHidden/>
            <w:color w:val="000000"/>
            <w:sz w:val="32"/>
            <w:szCs w:val="32"/>
          </w:rPr>
          <w:fldChar w:fldCharType="separate"/>
        </w:r>
        <w:r w:rsidRPr="007142C2">
          <w:rPr>
            <w:rFonts w:ascii="Myriad Pro Cond" w:hAnsi="Myriad Pro Cond"/>
            <w:noProof/>
            <w:webHidden/>
            <w:color w:val="000000"/>
            <w:sz w:val="32"/>
            <w:szCs w:val="32"/>
          </w:rPr>
          <w:t>11</w:t>
        </w:r>
        <w:r w:rsidRPr="007142C2">
          <w:rPr>
            <w:rFonts w:ascii="Myriad Pro Cond" w:hAnsi="Myriad Pro Cond"/>
            <w:noProof/>
            <w:webHidden/>
            <w:color w:val="000000"/>
            <w:sz w:val="32"/>
            <w:szCs w:val="32"/>
          </w:rPr>
          <w:fldChar w:fldCharType="end"/>
        </w:r>
      </w:hyperlink>
    </w:p>
    <w:p w:rsidR="00CB2E3B" w:rsidRPr="007142C2" w:rsidRDefault="00CB2E3B" w:rsidP="00CB2E3B">
      <w:pPr>
        <w:tabs>
          <w:tab w:val="right" w:leader="dot" w:pos="9065"/>
        </w:tabs>
        <w:ind w:left="200"/>
        <w:rPr>
          <w:rFonts w:ascii="Myriad Pro Cond" w:hAnsi="Myriad Pro Cond"/>
          <w:noProof/>
          <w:color w:val="000000"/>
          <w:sz w:val="32"/>
          <w:szCs w:val="32"/>
        </w:rPr>
      </w:pPr>
      <w:hyperlink r:id="rId23" w:anchor="_Toc432668869" w:history="1">
        <w:r w:rsidRPr="007142C2">
          <w:rPr>
            <w:rFonts w:ascii="Myriad Pro Cond" w:hAnsi="Myriad Pro Cond" w:cs="Times New Roman"/>
            <w:noProof/>
            <w:color w:val="000000"/>
            <w:sz w:val="32"/>
            <w:szCs w:val="32"/>
          </w:rPr>
          <w:t>ANTENN</w:t>
        </w:r>
        <w:r w:rsidRPr="007142C2">
          <w:rPr>
            <w:rFonts w:ascii="Myriad Pro Cond" w:hAnsi="Myriad Pro Cond"/>
            <w:noProof/>
            <w:webHidden/>
            <w:color w:val="000000"/>
            <w:sz w:val="32"/>
            <w:szCs w:val="32"/>
          </w:rPr>
          <w:tab/>
        </w:r>
        <w:r w:rsidRPr="007142C2">
          <w:rPr>
            <w:rFonts w:ascii="Myriad Pro Cond" w:hAnsi="Myriad Pro Cond"/>
            <w:noProof/>
            <w:webHidden/>
            <w:color w:val="000000"/>
            <w:sz w:val="32"/>
            <w:szCs w:val="32"/>
          </w:rPr>
          <w:fldChar w:fldCharType="begin"/>
        </w:r>
        <w:r w:rsidRPr="007142C2">
          <w:rPr>
            <w:rFonts w:ascii="Myriad Pro Cond" w:hAnsi="Myriad Pro Cond"/>
            <w:noProof/>
            <w:webHidden/>
            <w:color w:val="000000"/>
            <w:sz w:val="32"/>
            <w:szCs w:val="32"/>
          </w:rPr>
          <w:instrText xml:space="preserve"> PAGEREF _Toc432668869 \h </w:instrText>
        </w:r>
        <w:r w:rsidRPr="007142C2">
          <w:rPr>
            <w:rFonts w:ascii="Myriad Pro Cond" w:hAnsi="Myriad Pro Cond"/>
            <w:noProof/>
            <w:webHidden/>
            <w:color w:val="000000"/>
            <w:sz w:val="32"/>
            <w:szCs w:val="32"/>
          </w:rPr>
        </w:r>
        <w:r w:rsidRPr="007142C2">
          <w:rPr>
            <w:rFonts w:ascii="Myriad Pro Cond" w:hAnsi="Myriad Pro Cond"/>
            <w:noProof/>
            <w:webHidden/>
            <w:color w:val="000000"/>
            <w:sz w:val="32"/>
            <w:szCs w:val="32"/>
          </w:rPr>
          <w:fldChar w:fldCharType="separate"/>
        </w:r>
        <w:r w:rsidRPr="007142C2">
          <w:rPr>
            <w:rFonts w:ascii="Myriad Pro Cond" w:hAnsi="Myriad Pro Cond"/>
            <w:noProof/>
            <w:webHidden/>
            <w:color w:val="000000"/>
            <w:sz w:val="32"/>
            <w:szCs w:val="32"/>
          </w:rPr>
          <w:t>11</w:t>
        </w:r>
        <w:r w:rsidRPr="007142C2">
          <w:rPr>
            <w:rFonts w:ascii="Myriad Pro Cond" w:hAnsi="Myriad Pro Cond"/>
            <w:noProof/>
            <w:webHidden/>
            <w:color w:val="000000"/>
            <w:sz w:val="32"/>
            <w:szCs w:val="32"/>
          </w:rPr>
          <w:fldChar w:fldCharType="end"/>
        </w:r>
      </w:hyperlink>
    </w:p>
    <w:p w:rsidR="00CB2E3B" w:rsidRPr="007142C2" w:rsidRDefault="00CB2E3B" w:rsidP="00CB2E3B">
      <w:pPr>
        <w:tabs>
          <w:tab w:val="right" w:leader="dot" w:pos="9065"/>
        </w:tabs>
        <w:ind w:left="200"/>
        <w:rPr>
          <w:rFonts w:ascii="Myriad Pro Cond" w:hAnsi="Myriad Pro Cond"/>
          <w:noProof/>
          <w:color w:val="000000"/>
          <w:sz w:val="32"/>
          <w:szCs w:val="32"/>
        </w:rPr>
      </w:pPr>
      <w:hyperlink r:id="rId24" w:anchor="_Toc432668870" w:history="1">
        <w:r w:rsidRPr="007142C2">
          <w:rPr>
            <w:rFonts w:ascii="Myriad Pro Cond" w:hAnsi="Myriad Pro Cond" w:cs="Times New Roman"/>
            <w:noProof/>
            <w:color w:val="000000"/>
            <w:sz w:val="32"/>
            <w:szCs w:val="32"/>
          </w:rPr>
          <w:t>KESKSEADE</w:t>
        </w:r>
        <w:r w:rsidRPr="007142C2">
          <w:rPr>
            <w:rFonts w:ascii="Myriad Pro Cond" w:hAnsi="Myriad Pro Cond"/>
            <w:noProof/>
            <w:webHidden/>
            <w:color w:val="000000"/>
            <w:sz w:val="32"/>
            <w:szCs w:val="32"/>
          </w:rPr>
          <w:tab/>
        </w:r>
        <w:r w:rsidRPr="007142C2">
          <w:rPr>
            <w:rFonts w:ascii="Myriad Pro Cond" w:hAnsi="Myriad Pro Cond"/>
            <w:noProof/>
            <w:webHidden/>
            <w:color w:val="000000"/>
            <w:sz w:val="32"/>
            <w:szCs w:val="32"/>
          </w:rPr>
          <w:fldChar w:fldCharType="begin"/>
        </w:r>
        <w:r w:rsidRPr="007142C2">
          <w:rPr>
            <w:rFonts w:ascii="Myriad Pro Cond" w:hAnsi="Myriad Pro Cond"/>
            <w:noProof/>
            <w:webHidden/>
            <w:color w:val="000000"/>
            <w:sz w:val="32"/>
            <w:szCs w:val="32"/>
          </w:rPr>
          <w:instrText xml:space="preserve"> PAGEREF _Toc432668870 \h </w:instrText>
        </w:r>
        <w:r w:rsidRPr="007142C2">
          <w:rPr>
            <w:rFonts w:ascii="Myriad Pro Cond" w:hAnsi="Myriad Pro Cond"/>
            <w:noProof/>
            <w:webHidden/>
            <w:color w:val="000000"/>
            <w:sz w:val="32"/>
            <w:szCs w:val="32"/>
          </w:rPr>
        </w:r>
        <w:r w:rsidRPr="007142C2">
          <w:rPr>
            <w:rFonts w:ascii="Myriad Pro Cond" w:hAnsi="Myriad Pro Cond"/>
            <w:noProof/>
            <w:webHidden/>
            <w:color w:val="000000"/>
            <w:sz w:val="32"/>
            <w:szCs w:val="32"/>
          </w:rPr>
          <w:fldChar w:fldCharType="separate"/>
        </w:r>
        <w:r w:rsidRPr="007142C2">
          <w:rPr>
            <w:rFonts w:ascii="Myriad Pro Cond" w:hAnsi="Myriad Pro Cond"/>
            <w:noProof/>
            <w:webHidden/>
            <w:color w:val="000000"/>
            <w:sz w:val="32"/>
            <w:szCs w:val="32"/>
          </w:rPr>
          <w:t>12</w:t>
        </w:r>
        <w:r w:rsidRPr="007142C2">
          <w:rPr>
            <w:rFonts w:ascii="Myriad Pro Cond" w:hAnsi="Myriad Pro Cond"/>
            <w:noProof/>
            <w:webHidden/>
            <w:color w:val="000000"/>
            <w:sz w:val="32"/>
            <w:szCs w:val="32"/>
          </w:rPr>
          <w:fldChar w:fldCharType="end"/>
        </w:r>
      </w:hyperlink>
    </w:p>
    <w:p w:rsidR="00CB2E3B" w:rsidRPr="007142C2" w:rsidRDefault="00CB2E3B" w:rsidP="00CB2E3B">
      <w:pPr>
        <w:tabs>
          <w:tab w:val="right" w:leader="dot" w:pos="9065"/>
        </w:tabs>
        <w:ind w:left="200"/>
        <w:rPr>
          <w:rFonts w:ascii="Myriad Pro Cond" w:hAnsi="Myriad Pro Cond"/>
          <w:noProof/>
          <w:color w:val="000000"/>
          <w:sz w:val="32"/>
          <w:szCs w:val="32"/>
        </w:rPr>
      </w:pPr>
      <w:hyperlink r:id="rId25" w:anchor="_Toc432668871" w:history="1">
        <w:r w:rsidRPr="007142C2">
          <w:rPr>
            <w:rFonts w:ascii="Myriad Pro Cond" w:hAnsi="Myriad Pro Cond" w:cs="Times New Roman"/>
            <w:noProof/>
            <w:color w:val="000000"/>
            <w:sz w:val="32"/>
            <w:szCs w:val="32"/>
          </w:rPr>
          <w:t>KUVAR</w:t>
        </w:r>
        <w:r w:rsidRPr="007142C2">
          <w:rPr>
            <w:rFonts w:ascii="Myriad Pro Cond" w:hAnsi="Myriad Pro Cond"/>
            <w:noProof/>
            <w:webHidden/>
            <w:color w:val="000000"/>
            <w:sz w:val="32"/>
            <w:szCs w:val="32"/>
          </w:rPr>
          <w:tab/>
        </w:r>
        <w:r w:rsidRPr="007142C2">
          <w:rPr>
            <w:rFonts w:ascii="Myriad Pro Cond" w:hAnsi="Myriad Pro Cond"/>
            <w:noProof/>
            <w:webHidden/>
            <w:color w:val="000000"/>
            <w:sz w:val="32"/>
            <w:szCs w:val="32"/>
          </w:rPr>
          <w:fldChar w:fldCharType="begin"/>
        </w:r>
        <w:r w:rsidRPr="007142C2">
          <w:rPr>
            <w:rFonts w:ascii="Myriad Pro Cond" w:hAnsi="Myriad Pro Cond"/>
            <w:noProof/>
            <w:webHidden/>
            <w:color w:val="000000"/>
            <w:sz w:val="32"/>
            <w:szCs w:val="32"/>
          </w:rPr>
          <w:instrText xml:space="preserve"> PAGEREF _Toc432668871 \h </w:instrText>
        </w:r>
        <w:r w:rsidRPr="007142C2">
          <w:rPr>
            <w:rFonts w:ascii="Myriad Pro Cond" w:hAnsi="Myriad Pro Cond"/>
            <w:noProof/>
            <w:webHidden/>
            <w:color w:val="000000"/>
            <w:sz w:val="32"/>
            <w:szCs w:val="32"/>
          </w:rPr>
        </w:r>
        <w:r w:rsidRPr="007142C2">
          <w:rPr>
            <w:rFonts w:ascii="Myriad Pro Cond" w:hAnsi="Myriad Pro Cond"/>
            <w:noProof/>
            <w:webHidden/>
            <w:color w:val="000000"/>
            <w:sz w:val="32"/>
            <w:szCs w:val="32"/>
          </w:rPr>
          <w:fldChar w:fldCharType="separate"/>
        </w:r>
        <w:r w:rsidRPr="007142C2">
          <w:rPr>
            <w:rFonts w:ascii="Myriad Pro Cond" w:hAnsi="Myriad Pro Cond"/>
            <w:noProof/>
            <w:webHidden/>
            <w:color w:val="000000"/>
            <w:sz w:val="32"/>
            <w:szCs w:val="32"/>
          </w:rPr>
          <w:t>13</w:t>
        </w:r>
        <w:r w:rsidRPr="007142C2">
          <w:rPr>
            <w:rFonts w:ascii="Myriad Pro Cond" w:hAnsi="Myriad Pro Cond"/>
            <w:noProof/>
            <w:webHidden/>
            <w:color w:val="000000"/>
            <w:sz w:val="32"/>
            <w:szCs w:val="32"/>
          </w:rPr>
          <w:fldChar w:fldCharType="end"/>
        </w:r>
      </w:hyperlink>
    </w:p>
    <w:p w:rsidR="00CB2E3B" w:rsidRPr="007142C2" w:rsidRDefault="00CB2E3B" w:rsidP="00CB2E3B">
      <w:pPr>
        <w:tabs>
          <w:tab w:val="right" w:leader="dot" w:pos="9065"/>
        </w:tabs>
        <w:rPr>
          <w:rFonts w:ascii="Myriad Pro Cond" w:hAnsi="Myriad Pro Cond"/>
          <w:noProof/>
          <w:color w:val="000000"/>
          <w:sz w:val="32"/>
          <w:szCs w:val="32"/>
        </w:rPr>
      </w:pPr>
      <w:hyperlink r:id="rId26" w:anchor="_Toc432668872" w:history="1">
        <w:r w:rsidRPr="007142C2">
          <w:rPr>
            <w:rFonts w:ascii="Myriad Pro Cond" w:hAnsi="Myriad Pro Cond" w:cs="Times New Roman"/>
            <w:noProof/>
            <w:color w:val="000000"/>
            <w:sz w:val="32"/>
            <w:szCs w:val="32"/>
          </w:rPr>
          <w:t>TARGET BLU EYE REGISTREERIMINE</w:t>
        </w:r>
        <w:r w:rsidRPr="007142C2">
          <w:rPr>
            <w:rFonts w:ascii="Myriad Pro Cond" w:hAnsi="Myriad Pro Cond"/>
            <w:noProof/>
            <w:webHidden/>
            <w:color w:val="000000"/>
            <w:sz w:val="32"/>
            <w:szCs w:val="32"/>
          </w:rPr>
          <w:tab/>
        </w:r>
        <w:r w:rsidRPr="007142C2">
          <w:rPr>
            <w:rFonts w:ascii="Myriad Pro Cond" w:hAnsi="Myriad Pro Cond"/>
            <w:noProof/>
            <w:webHidden/>
            <w:color w:val="000000"/>
            <w:sz w:val="32"/>
            <w:szCs w:val="32"/>
          </w:rPr>
          <w:fldChar w:fldCharType="begin"/>
        </w:r>
        <w:r w:rsidRPr="007142C2">
          <w:rPr>
            <w:rFonts w:ascii="Myriad Pro Cond" w:hAnsi="Myriad Pro Cond"/>
            <w:noProof/>
            <w:webHidden/>
            <w:color w:val="000000"/>
            <w:sz w:val="32"/>
            <w:szCs w:val="32"/>
          </w:rPr>
          <w:instrText xml:space="preserve"> PAGEREF _Toc432668872 \h </w:instrText>
        </w:r>
        <w:r w:rsidRPr="007142C2">
          <w:rPr>
            <w:rFonts w:ascii="Myriad Pro Cond" w:hAnsi="Myriad Pro Cond"/>
            <w:noProof/>
            <w:webHidden/>
            <w:color w:val="000000"/>
            <w:sz w:val="32"/>
            <w:szCs w:val="32"/>
          </w:rPr>
        </w:r>
        <w:r w:rsidRPr="007142C2">
          <w:rPr>
            <w:rFonts w:ascii="Myriad Pro Cond" w:hAnsi="Myriad Pro Cond"/>
            <w:noProof/>
            <w:webHidden/>
            <w:color w:val="000000"/>
            <w:sz w:val="32"/>
            <w:szCs w:val="32"/>
          </w:rPr>
          <w:fldChar w:fldCharType="separate"/>
        </w:r>
        <w:r w:rsidRPr="007142C2">
          <w:rPr>
            <w:rFonts w:ascii="Myriad Pro Cond" w:hAnsi="Myriad Pro Cond"/>
            <w:noProof/>
            <w:webHidden/>
            <w:color w:val="000000"/>
            <w:sz w:val="32"/>
            <w:szCs w:val="32"/>
          </w:rPr>
          <w:t>14</w:t>
        </w:r>
        <w:r w:rsidRPr="007142C2">
          <w:rPr>
            <w:rFonts w:ascii="Myriad Pro Cond" w:hAnsi="Myriad Pro Cond"/>
            <w:noProof/>
            <w:webHidden/>
            <w:color w:val="000000"/>
            <w:sz w:val="32"/>
            <w:szCs w:val="32"/>
          </w:rPr>
          <w:fldChar w:fldCharType="end"/>
        </w:r>
      </w:hyperlink>
    </w:p>
    <w:p w:rsidR="003A7BE8" w:rsidRPr="00ED5932" w:rsidRDefault="00CB2E3B" w:rsidP="00CB2E3B">
      <w:pPr>
        <w:rPr>
          <w:color w:val="029BE0"/>
          <w:szCs w:val="24"/>
        </w:rPr>
      </w:pPr>
      <w:hyperlink r:id="rId27" w:anchor="_Toc432668873" w:history="1">
        <w:r w:rsidRPr="007142C2">
          <w:rPr>
            <w:rFonts w:ascii="Myriad Pro Cond" w:hAnsi="Myriad Pro Cond" w:cs="Times New Roman"/>
            <w:noProof/>
            <w:color w:val="000000"/>
            <w:sz w:val="32"/>
            <w:szCs w:val="32"/>
          </w:rPr>
          <w:t>TEHNILISED ANDMED</w:t>
        </w:r>
        <w:r w:rsidRPr="007142C2">
          <w:rPr>
            <w:rFonts w:ascii="Myriad Pro Cond" w:hAnsi="Myriad Pro Cond" w:cs="Times New Roman"/>
            <w:noProof/>
            <w:color w:val="000000"/>
            <w:sz w:val="32"/>
            <w:szCs w:val="32"/>
          </w:rPr>
          <w:t>.................................................................</w:t>
        </w:r>
        <w:r w:rsidR="007142C2">
          <w:rPr>
            <w:rFonts w:ascii="Myriad Pro Cond" w:hAnsi="Myriad Pro Cond" w:cs="Times New Roman"/>
            <w:noProof/>
            <w:color w:val="000000"/>
            <w:sz w:val="32"/>
            <w:szCs w:val="32"/>
          </w:rPr>
          <w:t>..............</w:t>
        </w:r>
        <w:bookmarkStart w:id="0" w:name="_GoBack"/>
        <w:bookmarkEnd w:id="0"/>
        <w:r w:rsidRPr="007142C2">
          <w:rPr>
            <w:rFonts w:ascii="Myriad Pro Cond" w:hAnsi="Myriad Pro Cond" w:cs="Times New Roman"/>
            <w:noProof/>
            <w:color w:val="000000"/>
            <w:sz w:val="32"/>
            <w:szCs w:val="32"/>
          </w:rPr>
          <w:t>........</w:t>
        </w:r>
        <w:r w:rsidRPr="007142C2">
          <w:rPr>
            <w:rFonts w:ascii="Myriad Pro Cond" w:hAnsi="Myriad Pro Cond"/>
            <w:noProof/>
            <w:webHidden/>
            <w:color w:val="000000"/>
            <w:sz w:val="32"/>
            <w:szCs w:val="32"/>
          </w:rPr>
          <w:fldChar w:fldCharType="begin"/>
        </w:r>
        <w:r w:rsidRPr="007142C2">
          <w:rPr>
            <w:rFonts w:ascii="Myriad Pro Cond" w:hAnsi="Myriad Pro Cond"/>
            <w:noProof/>
            <w:webHidden/>
            <w:color w:val="000000"/>
            <w:sz w:val="32"/>
            <w:szCs w:val="32"/>
          </w:rPr>
          <w:instrText xml:space="preserve"> PAGEREF _Toc432668873 \h </w:instrText>
        </w:r>
        <w:r w:rsidRPr="007142C2">
          <w:rPr>
            <w:rFonts w:ascii="Myriad Pro Cond" w:hAnsi="Myriad Pro Cond"/>
            <w:noProof/>
            <w:webHidden/>
            <w:color w:val="000000"/>
            <w:sz w:val="32"/>
            <w:szCs w:val="32"/>
          </w:rPr>
        </w:r>
        <w:r w:rsidRPr="007142C2">
          <w:rPr>
            <w:rFonts w:ascii="Myriad Pro Cond" w:hAnsi="Myriad Pro Cond"/>
            <w:noProof/>
            <w:webHidden/>
            <w:color w:val="000000"/>
            <w:sz w:val="32"/>
            <w:szCs w:val="32"/>
          </w:rPr>
          <w:fldChar w:fldCharType="separate"/>
        </w:r>
        <w:r w:rsidRPr="007142C2">
          <w:rPr>
            <w:rFonts w:ascii="Myriad Pro Cond" w:hAnsi="Myriad Pro Cond"/>
            <w:noProof/>
            <w:webHidden/>
            <w:color w:val="000000"/>
            <w:sz w:val="32"/>
            <w:szCs w:val="32"/>
          </w:rPr>
          <w:t>15</w:t>
        </w:r>
        <w:r w:rsidRPr="007142C2">
          <w:rPr>
            <w:rFonts w:ascii="Myriad Pro Cond" w:hAnsi="Myriad Pro Cond"/>
            <w:noProof/>
            <w:webHidden/>
            <w:color w:val="000000"/>
            <w:sz w:val="32"/>
            <w:szCs w:val="32"/>
          </w:rPr>
          <w:fldChar w:fldCharType="end"/>
        </w:r>
      </w:hyperlink>
      <w:r w:rsidR="003A7BE8">
        <w:rPr>
          <w:szCs w:val="24"/>
        </w:rPr>
        <w:br w:type="page"/>
      </w:r>
    </w:p>
    <w:p w:rsidR="003A7BE8" w:rsidRPr="00ED5932" w:rsidRDefault="003A7BE8" w:rsidP="00C21618">
      <w:pPr>
        <w:rPr>
          <w:rFonts w:ascii="Myriad Pro Cond" w:hAnsi="Myriad Pro Cond" w:cs="Times New Roman"/>
          <w:b/>
          <w:color w:val="029BE0"/>
          <w:sz w:val="32"/>
          <w:szCs w:val="32"/>
        </w:rPr>
      </w:pPr>
      <w:r w:rsidRPr="00ED5932">
        <w:rPr>
          <w:rFonts w:ascii="Myriad Pro Cond" w:hAnsi="Myriad Pro Cond" w:cs="Times New Roman"/>
          <w:b/>
          <w:color w:val="029BE0"/>
          <w:sz w:val="32"/>
          <w:szCs w:val="32"/>
        </w:rPr>
        <w:t>TARGET BLU EYE KASUTUS- JA PAIGALDUSJUHEND</w:t>
      </w:r>
    </w:p>
    <w:p w:rsidR="003A7BE8" w:rsidRDefault="003A7BE8" w:rsidP="00265977">
      <w:pPr>
        <w:rPr>
          <w:rFonts w:cs="Times New Roman"/>
          <w:szCs w:val="24"/>
        </w:rPr>
      </w:pPr>
      <w:r>
        <w:rPr>
          <w:rFonts w:cs="Times New Roman"/>
          <w:szCs w:val="24"/>
        </w:rPr>
        <w:t>Palju õnne! Selle Target Blu Eye süsteemi ostuga on teist saanud täiusliku liiklusohutussüsteemi, mis on patenteeritud paljudes riikides ja mida toodetakse Hollandis, omanik. Teie uuest Target Blu Eye’st maksimaalse kasu saamiseks lugege palun kogu kasutusjuhend läbi. Usume, et meie süsteem parandab teie sõidumugavust ja soovime teile palju ohutuid aastaid Target Blu Eye kasutamisel sõidu ajal.</w:t>
      </w:r>
    </w:p>
    <w:p w:rsidR="003A7BE8" w:rsidRDefault="003A7BE8" w:rsidP="00231AD6">
      <w:pPr>
        <w:rPr>
          <w:szCs w:val="24"/>
        </w:rPr>
      </w:pPr>
    </w:p>
    <w:p w:rsidR="003A7BE8" w:rsidRDefault="003A7BE8" w:rsidP="00265977">
      <w:pPr>
        <w:rPr>
          <w:rFonts w:cs="Times New Roman"/>
          <w:szCs w:val="24"/>
        </w:rPr>
      </w:pPr>
      <w:r>
        <w:rPr>
          <w:rFonts w:cs="Times New Roman"/>
          <w:szCs w:val="24"/>
        </w:rPr>
        <w:t>Track Technologies B.V.</w:t>
      </w:r>
    </w:p>
    <w:p w:rsidR="003A7BE8" w:rsidRPr="00231AD6" w:rsidRDefault="003A7BE8" w:rsidP="00231AD6">
      <w:pPr>
        <w:rPr>
          <w:szCs w:val="24"/>
        </w:rPr>
      </w:pPr>
    </w:p>
    <w:p w:rsidR="003A7BE8" w:rsidRPr="00ED5932" w:rsidRDefault="003A7BE8" w:rsidP="00265977">
      <w:pPr>
        <w:rPr>
          <w:rFonts w:ascii="Myriad Pro Cond" w:hAnsi="Myriad Pro Cond" w:cs="Times New Roman"/>
          <w:b/>
          <w:color w:val="029BE0"/>
          <w:sz w:val="32"/>
          <w:szCs w:val="32"/>
        </w:rPr>
      </w:pPr>
      <w:r w:rsidRPr="00ED5932">
        <w:rPr>
          <w:rFonts w:ascii="Myriad Pro Cond" w:hAnsi="Myriad Pro Cond" w:cs="Times New Roman"/>
          <w:b/>
          <w:color w:val="029BE0"/>
          <w:sz w:val="32"/>
          <w:szCs w:val="32"/>
        </w:rPr>
        <w:t>KOMPLEKTI SISU</w:t>
      </w:r>
    </w:p>
    <w:p w:rsidR="003A7BE8" w:rsidRDefault="003A7BE8" w:rsidP="00265977">
      <w:pPr>
        <w:numPr>
          <w:ilvl w:val="0"/>
          <w:numId w:val="2"/>
        </w:numPr>
        <w:rPr>
          <w:rFonts w:cs="Times New Roman"/>
          <w:szCs w:val="24"/>
        </w:rPr>
      </w:pPr>
      <w:r>
        <w:rPr>
          <w:rFonts w:cs="Times New Roman"/>
          <w:szCs w:val="24"/>
        </w:rPr>
        <w:t>Keskseade</w:t>
      </w:r>
    </w:p>
    <w:p w:rsidR="003A7BE8" w:rsidRDefault="000B3791" w:rsidP="00E87BA6">
      <w:pPr>
        <w:numPr>
          <w:ilvl w:val="0"/>
          <w:numId w:val="2"/>
        </w:numPr>
        <w:rPr>
          <w:rFonts w:cs="Times New Roman"/>
          <w:szCs w:val="24"/>
        </w:rPr>
      </w:pPr>
      <w:r>
        <w:rPr>
          <w:rFonts w:cs="Times New Roman"/>
          <w:szCs w:val="24"/>
        </w:rPr>
        <w:t>Juhtkuvar</w:t>
      </w:r>
    </w:p>
    <w:p w:rsidR="003A7BE8" w:rsidRDefault="003A7BE8" w:rsidP="00E87BA6">
      <w:pPr>
        <w:numPr>
          <w:ilvl w:val="0"/>
          <w:numId w:val="2"/>
        </w:numPr>
        <w:rPr>
          <w:rFonts w:cs="Times New Roman"/>
          <w:szCs w:val="24"/>
        </w:rPr>
      </w:pPr>
      <w:r>
        <w:rPr>
          <w:rFonts w:cs="Times New Roman"/>
          <w:szCs w:val="24"/>
        </w:rPr>
        <w:t>Standardne antenn 2,5 m antennikaabliga</w:t>
      </w:r>
    </w:p>
    <w:p w:rsidR="003A7BE8" w:rsidRDefault="003A7BE8" w:rsidP="00E87BA6">
      <w:pPr>
        <w:numPr>
          <w:ilvl w:val="0"/>
          <w:numId w:val="2"/>
        </w:numPr>
        <w:rPr>
          <w:rFonts w:cs="Times New Roman"/>
          <w:szCs w:val="24"/>
        </w:rPr>
      </w:pPr>
      <w:r>
        <w:rPr>
          <w:rFonts w:cs="Times New Roman"/>
          <w:szCs w:val="24"/>
        </w:rPr>
        <w:t>Keskseadme ja juhtkuvari vaheline kaabel</w:t>
      </w:r>
    </w:p>
    <w:p w:rsidR="003A7BE8" w:rsidRDefault="003A7BE8" w:rsidP="00E87BA6">
      <w:pPr>
        <w:numPr>
          <w:ilvl w:val="0"/>
          <w:numId w:val="2"/>
        </w:numPr>
        <w:rPr>
          <w:rFonts w:cs="Times New Roman"/>
          <w:szCs w:val="24"/>
        </w:rPr>
      </w:pPr>
      <w:r>
        <w:rPr>
          <w:rFonts w:cs="Times New Roman"/>
          <w:szCs w:val="24"/>
        </w:rPr>
        <w:t>Toitekaabel koos kaitsmega</w:t>
      </w:r>
    </w:p>
    <w:p w:rsidR="003A7BE8" w:rsidRDefault="003A7BE8" w:rsidP="00E87BA6">
      <w:pPr>
        <w:numPr>
          <w:ilvl w:val="0"/>
          <w:numId w:val="2"/>
        </w:numPr>
        <w:rPr>
          <w:rFonts w:cs="Times New Roman"/>
          <w:szCs w:val="24"/>
        </w:rPr>
      </w:pPr>
      <w:r>
        <w:rPr>
          <w:rFonts w:cs="Times New Roman"/>
          <w:szCs w:val="24"/>
        </w:rPr>
        <w:t>SD-mälukaart</w:t>
      </w:r>
    </w:p>
    <w:p w:rsidR="003A7BE8" w:rsidRDefault="003A7BE8" w:rsidP="00E87BA6">
      <w:pPr>
        <w:numPr>
          <w:ilvl w:val="0"/>
          <w:numId w:val="2"/>
        </w:numPr>
        <w:rPr>
          <w:rFonts w:cs="Times New Roman"/>
          <w:szCs w:val="24"/>
        </w:rPr>
      </w:pPr>
      <w:r>
        <w:rPr>
          <w:rFonts w:cs="Times New Roman"/>
          <w:szCs w:val="24"/>
        </w:rPr>
        <w:t>Kokkuvõtlik juhend</w:t>
      </w:r>
    </w:p>
    <w:p w:rsidR="003A7BE8" w:rsidRDefault="003A7BE8" w:rsidP="00231AD6">
      <w:pPr>
        <w:rPr>
          <w:szCs w:val="24"/>
        </w:rPr>
      </w:pPr>
    </w:p>
    <w:p w:rsidR="003A7BE8" w:rsidRPr="00ED5932" w:rsidRDefault="003A7BE8" w:rsidP="00E87BA6">
      <w:pPr>
        <w:rPr>
          <w:rFonts w:ascii="Myriad Pro Cond" w:hAnsi="Myriad Pro Cond" w:cs="Times New Roman"/>
          <w:b/>
          <w:color w:val="029BE0"/>
          <w:sz w:val="32"/>
          <w:szCs w:val="32"/>
        </w:rPr>
      </w:pPr>
      <w:r w:rsidRPr="00ED5932">
        <w:rPr>
          <w:rFonts w:ascii="Myriad Pro Cond" w:hAnsi="Myriad Pro Cond" w:cs="Times New Roman"/>
          <w:b/>
          <w:color w:val="029BE0"/>
          <w:sz w:val="32"/>
          <w:szCs w:val="32"/>
        </w:rPr>
        <w:t>TARGET BLU EYE FUNKTSIOONID</w:t>
      </w:r>
    </w:p>
    <w:p w:rsidR="003A7BE8" w:rsidRDefault="003A7BE8" w:rsidP="009414D5">
      <w:pPr>
        <w:rPr>
          <w:rFonts w:cs="Times New Roman"/>
          <w:szCs w:val="24"/>
        </w:rPr>
      </w:pPr>
      <w:r>
        <w:rPr>
          <w:rFonts w:cs="Times New Roman"/>
          <w:szCs w:val="24"/>
        </w:rPr>
        <w:t>Target Blu Eye süsteem on väga kasutajasõbralik. Kui hädaabisõiduk on lähedal, suudab Target Blu Eye selle tänu täiuslikule elektroonikasüsteemile õigel ajal tuvastada. Teile antakse eelnevalt akustiline ja visuaalne hoiatus. Juhtkuvaril paiknevalt signaalitugevuse mõõdikult näete ühe pilguga, kas hädaabisõiduk sõidab teie suunas või teist eemale.</w:t>
      </w:r>
    </w:p>
    <w:p w:rsidR="003A7BE8" w:rsidRPr="00231AD6" w:rsidRDefault="003A7BE8" w:rsidP="00231AD6">
      <w:pPr>
        <w:rPr>
          <w:szCs w:val="24"/>
        </w:rPr>
      </w:pPr>
      <w:r>
        <w:rPr>
          <w:szCs w:val="24"/>
        </w:rPr>
        <w:br w:type="page"/>
      </w:r>
      <w:r w:rsidR="00CB2E3B">
        <w:rPr>
          <w:szCs w:val="24"/>
        </w:rPr>
        <w:lastRenderedPageBreak/>
        <w:pict>
          <v:shape id="_x0000_i1025" type="#_x0000_t75" style="width:427.35pt;height:243.35pt">
            <v:imagedata r:id="rId28" o:title="pult juhend"/>
          </v:shape>
        </w:pict>
      </w:r>
    </w:p>
    <w:p w:rsidR="003A7BE8" w:rsidRPr="00ED5932" w:rsidRDefault="003A7BE8" w:rsidP="009414D5">
      <w:pPr>
        <w:rPr>
          <w:rFonts w:ascii="Myriad Pro Cond" w:hAnsi="Myriad Pro Cond" w:cs="Times New Roman"/>
          <w:b/>
          <w:color w:val="029BE0"/>
          <w:sz w:val="32"/>
          <w:szCs w:val="24"/>
        </w:rPr>
      </w:pPr>
      <w:r w:rsidRPr="00ED5932">
        <w:rPr>
          <w:rFonts w:ascii="Myriad Pro Cond" w:hAnsi="Myriad Pro Cond" w:cs="Times New Roman"/>
          <w:b/>
          <w:color w:val="029BE0"/>
          <w:sz w:val="32"/>
          <w:szCs w:val="24"/>
        </w:rPr>
        <w:t>TOITENUPP / HELI VAIGISTAMISE NUPP / HELITUGEVUSE NUPP</w:t>
      </w:r>
      <w:r w:rsidR="00A37FB7">
        <w:rPr>
          <w:rFonts w:ascii="Myriad Pro Cond" w:hAnsi="Myriad Pro Cond" w:cs="Times New Roman"/>
          <w:b/>
          <w:color w:val="029BE0"/>
          <w:sz w:val="32"/>
          <w:szCs w:val="24"/>
        </w:rPr>
        <w:t xml:space="preserve"> (ON/OFF)</w:t>
      </w:r>
      <w:r w:rsidR="008F68E2">
        <w:rPr>
          <w:rFonts w:ascii="Myriad Pro Cond" w:hAnsi="Myriad Pro Cond" w:cs="Times New Roman"/>
          <w:b/>
          <w:color w:val="029BE0"/>
          <w:sz w:val="32"/>
          <w:szCs w:val="24"/>
        </w:rPr>
        <w:t xml:space="preserve"> </w:t>
      </w:r>
      <w:r w:rsidR="008F68E2" w:rsidRPr="00F23F2F">
        <w:rPr>
          <w:rFonts w:ascii="Myriad Pro Cond" w:hAnsi="Myriad Pro Cond" w:cs="Times New Roman"/>
          <w:b/>
          <w:color w:val="000000"/>
          <w:sz w:val="32"/>
          <w:szCs w:val="24"/>
        </w:rPr>
        <w:t>(1)</w:t>
      </w:r>
    </w:p>
    <w:p w:rsidR="003A7BE8" w:rsidRDefault="003A7BE8" w:rsidP="00395F10">
      <w:pPr>
        <w:numPr>
          <w:ilvl w:val="0"/>
          <w:numId w:val="2"/>
        </w:numPr>
        <w:rPr>
          <w:rFonts w:cs="Times New Roman"/>
          <w:szCs w:val="24"/>
        </w:rPr>
      </w:pPr>
      <w:r>
        <w:rPr>
          <w:rFonts w:cs="Times New Roman"/>
          <w:szCs w:val="24"/>
        </w:rPr>
        <w:t>Süsteemi käsitsi sisse-/väljalülitamiseks: vajutage nuppu ja hoidke seda all vähemalt 2 sekundit</w:t>
      </w:r>
    </w:p>
    <w:p w:rsidR="003A7BE8" w:rsidRDefault="003A7BE8" w:rsidP="00395F10">
      <w:pPr>
        <w:numPr>
          <w:ilvl w:val="0"/>
          <w:numId w:val="2"/>
        </w:numPr>
        <w:rPr>
          <w:rFonts w:cs="Times New Roman"/>
          <w:szCs w:val="24"/>
        </w:rPr>
      </w:pPr>
      <w:r>
        <w:rPr>
          <w:rFonts w:cs="Times New Roman"/>
          <w:szCs w:val="24"/>
        </w:rPr>
        <w:t>Heli vaigistamine / heli uuesti sisselülitamine: vajutage korraks nuppu</w:t>
      </w:r>
    </w:p>
    <w:p w:rsidR="003A7BE8" w:rsidRDefault="003A7BE8" w:rsidP="00395F10">
      <w:pPr>
        <w:numPr>
          <w:ilvl w:val="0"/>
          <w:numId w:val="2"/>
        </w:numPr>
        <w:rPr>
          <w:rFonts w:cs="Times New Roman"/>
          <w:szCs w:val="24"/>
        </w:rPr>
      </w:pPr>
      <w:r>
        <w:rPr>
          <w:rFonts w:cs="Times New Roman"/>
          <w:szCs w:val="24"/>
        </w:rPr>
        <w:t>Reguleerige helitugev</w:t>
      </w:r>
      <w:r w:rsidR="008F68E2">
        <w:rPr>
          <w:rFonts w:cs="Times New Roman"/>
          <w:szCs w:val="24"/>
        </w:rPr>
        <w:t xml:space="preserve">ust: vajutage üheaegselt nuppe </w:t>
      </w:r>
      <w:r w:rsidR="008F68E2" w:rsidRPr="008F68E2">
        <w:rPr>
          <w:rFonts w:cs="Times New Roman"/>
          <w:b/>
          <w:szCs w:val="24"/>
        </w:rPr>
        <w:t>(1)</w:t>
      </w:r>
      <w:r w:rsidR="008F68E2">
        <w:rPr>
          <w:rFonts w:cs="Times New Roman"/>
          <w:szCs w:val="24"/>
        </w:rPr>
        <w:t xml:space="preserve"> ja </w:t>
      </w:r>
      <w:r w:rsidR="008F68E2" w:rsidRPr="008F68E2">
        <w:rPr>
          <w:rFonts w:cs="Times New Roman"/>
          <w:b/>
          <w:szCs w:val="24"/>
        </w:rPr>
        <w:t>(2)</w:t>
      </w:r>
    </w:p>
    <w:p w:rsidR="003A7BE8" w:rsidRDefault="003A7BE8" w:rsidP="00231AD6">
      <w:pPr>
        <w:rPr>
          <w:szCs w:val="24"/>
        </w:rPr>
      </w:pPr>
    </w:p>
    <w:p w:rsidR="003A7BE8" w:rsidRPr="00ED5932" w:rsidRDefault="003A7BE8" w:rsidP="00395F10">
      <w:pPr>
        <w:rPr>
          <w:rFonts w:ascii="Myriad Pro Cond" w:hAnsi="Myriad Pro Cond" w:cs="Times New Roman"/>
          <w:b/>
          <w:color w:val="029BE0"/>
          <w:sz w:val="32"/>
          <w:szCs w:val="24"/>
        </w:rPr>
      </w:pPr>
      <w:r w:rsidRPr="00ED5932">
        <w:rPr>
          <w:rFonts w:ascii="Myriad Pro Cond" w:hAnsi="Myriad Pro Cond" w:cs="Times New Roman"/>
          <w:b/>
          <w:color w:val="029BE0"/>
          <w:sz w:val="32"/>
          <w:szCs w:val="24"/>
        </w:rPr>
        <w:t>SISSE/VÄLJA</w:t>
      </w:r>
      <w:r w:rsidR="00A37FB7">
        <w:rPr>
          <w:rFonts w:ascii="Myriad Pro Cond" w:hAnsi="Myriad Pro Cond" w:cs="Times New Roman"/>
          <w:b/>
          <w:color w:val="029BE0"/>
          <w:sz w:val="32"/>
          <w:szCs w:val="24"/>
        </w:rPr>
        <w:t xml:space="preserve"> (ON/OFF)</w:t>
      </w:r>
    </w:p>
    <w:p w:rsidR="003A7BE8" w:rsidRDefault="003A7BE8" w:rsidP="00395F10">
      <w:pPr>
        <w:rPr>
          <w:rFonts w:cs="Times New Roman"/>
          <w:szCs w:val="24"/>
        </w:rPr>
      </w:pPr>
      <w:r>
        <w:rPr>
          <w:rFonts w:cs="Times New Roman"/>
          <w:szCs w:val="24"/>
        </w:rPr>
        <w:t>Süsteemi toide lülitatakse sisse auto süütevõtme sisselülitamisel. Kuvari käsitsi sisse-/</w:t>
      </w:r>
      <w:r w:rsidR="008F68E2">
        <w:rPr>
          <w:rFonts w:cs="Times New Roman"/>
          <w:szCs w:val="24"/>
        </w:rPr>
        <w:t xml:space="preserve">väljalülitamiseks hoidke nuppu </w:t>
      </w:r>
      <w:r w:rsidR="008F68E2" w:rsidRPr="008F68E2">
        <w:rPr>
          <w:rFonts w:cs="Times New Roman"/>
          <w:b/>
          <w:szCs w:val="24"/>
        </w:rPr>
        <w:t>(1)</w:t>
      </w:r>
      <w:r>
        <w:rPr>
          <w:rFonts w:cs="Times New Roman"/>
          <w:szCs w:val="24"/>
        </w:rPr>
        <w:t xml:space="preserve"> all vähemalt 2 sekundit.</w:t>
      </w:r>
    </w:p>
    <w:p w:rsidR="003A7BE8" w:rsidRPr="00231AD6" w:rsidRDefault="003A7BE8" w:rsidP="00231AD6">
      <w:pPr>
        <w:rPr>
          <w:szCs w:val="24"/>
        </w:rPr>
      </w:pPr>
    </w:p>
    <w:p w:rsidR="003A7BE8" w:rsidRPr="00ED5932" w:rsidRDefault="003A7BE8" w:rsidP="00395F10">
      <w:pPr>
        <w:rPr>
          <w:rFonts w:ascii="Myriad Pro Cond" w:hAnsi="Myriad Pro Cond" w:cs="Times New Roman"/>
          <w:b/>
          <w:color w:val="029BE0"/>
          <w:sz w:val="32"/>
          <w:szCs w:val="24"/>
        </w:rPr>
      </w:pPr>
      <w:r w:rsidRPr="00ED5932">
        <w:rPr>
          <w:rFonts w:ascii="Myriad Pro Cond" w:hAnsi="Myriad Pro Cond" w:cs="Times New Roman"/>
          <w:b/>
          <w:color w:val="029BE0"/>
          <w:sz w:val="32"/>
          <w:szCs w:val="24"/>
        </w:rPr>
        <w:t>HELI VAIGISTAMINE</w:t>
      </w:r>
      <w:r w:rsidR="00A37FB7">
        <w:rPr>
          <w:rFonts w:ascii="Myriad Pro Cond" w:hAnsi="Myriad Pro Cond" w:cs="Times New Roman"/>
          <w:b/>
          <w:color w:val="029BE0"/>
          <w:sz w:val="32"/>
          <w:szCs w:val="24"/>
        </w:rPr>
        <w:t xml:space="preserve"> (MUTE)</w:t>
      </w:r>
    </w:p>
    <w:p w:rsidR="003A7BE8" w:rsidRDefault="003A7BE8" w:rsidP="00331213">
      <w:pPr>
        <w:rPr>
          <w:rFonts w:cs="Times New Roman"/>
          <w:szCs w:val="24"/>
        </w:rPr>
      </w:pPr>
      <w:r>
        <w:rPr>
          <w:rFonts w:cs="Times New Roman"/>
          <w:szCs w:val="24"/>
        </w:rPr>
        <w:t>Heli vaigistamise funktsiooni sisselülit</w:t>
      </w:r>
      <w:r w:rsidR="00C277A6">
        <w:rPr>
          <w:rFonts w:cs="Times New Roman"/>
          <w:szCs w:val="24"/>
        </w:rPr>
        <w:t xml:space="preserve">amiseks vajutage korraks nuppu </w:t>
      </w:r>
      <w:r w:rsidR="00C277A6" w:rsidRPr="00C277A6">
        <w:rPr>
          <w:rFonts w:cs="Times New Roman"/>
          <w:b/>
          <w:szCs w:val="24"/>
        </w:rPr>
        <w:t>(1)</w:t>
      </w:r>
      <w:r>
        <w:rPr>
          <w:rFonts w:cs="Times New Roman"/>
          <w:szCs w:val="24"/>
        </w:rPr>
        <w:t>. Vasakpoolne roheline märgutuli vilgub. Pärast viimast häirenäitu jääb heli vaigistamise funktsioon 12 sekundiks sisselülitatuks. Uue häirenäidu korral hoiatatakse teid automaatselt helisignaaliga. Heli vaigistamise oleku väljalülit</w:t>
      </w:r>
      <w:r w:rsidR="00C277A6">
        <w:rPr>
          <w:rFonts w:cs="Times New Roman"/>
          <w:szCs w:val="24"/>
        </w:rPr>
        <w:t xml:space="preserve">amiseks vajutage korraks nuppu </w:t>
      </w:r>
      <w:r w:rsidR="00C277A6" w:rsidRPr="00C277A6">
        <w:rPr>
          <w:rFonts w:cs="Times New Roman"/>
          <w:b/>
          <w:szCs w:val="24"/>
        </w:rPr>
        <w:t>(1)</w:t>
      </w:r>
      <w:r>
        <w:rPr>
          <w:rFonts w:cs="Times New Roman"/>
          <w:szCs w:val="24"/>
        </w:rPr>
        <w:t>.</w:t>
      </w:r>
    </w:p>
    <w:p w:rsidR="003A7BE8" w:rsidRPr="00231AD6" w:rsidRDefault="003A7BE8" w:rsidP="00231AD6">
      <w:pPr>
        <w:rPr>
          <w:szCs w:val="24"/>
        </w:rPr>
      </w:pPr>
    </w:p>
    <w:p w:rsidR="003A7BE8" w:rsidRPr="00ED5932" w:rsidRDefault="003A7BE8" w:rsidP="00331213">
      <w:pPr>
        <w:rPr>
          <w:rFonts w:ascii="Myriad Pro Cond" w:hAnsi="Myriad Pro Cond" w:cs="Times New Roman"/>
          <w:b/>
          <w:color w:val="029BE0"/>
          <w:sz w:val="32"/>
          <w:szCs w:val="24"/>
        </w:rPr>
      </w:pPr>
      <w:r w:rsidRPr="00ED5932">
        <w:rPr>
          <w:rFonts w:ascii="Myriad Pro Cond" w:hAnsi="Myriad Pro Cond" w:cs="Times New Roman"/>
          <w:b/>
          <w:color w:val="029BE0"/>
          <w:sz w:val="32"/>
          <w:szCs w:val="24"/>
        </w:rPr>
        <w:t>HELITUGEVUS</w:t>
      </w:r>
      <w:r w:rsidR="00A37FB7">
        <w:rPr>
          <w:rFonts w:ascii="Myriad Pro Cond" w:hAnsi="Myriad Pro Cond" w:cs="Times New Roman"/>
          <w:b/>
          <w:color w:val="029BE0"/>
          <w:sz w:val="32"/>
          <w:szCs w:val="24"/>
        </w:rPr>
        <w:t xml:space="preserve"> (VOLUME)</w:t>
      </w:r>
    </w:p>
    <w:p w:rsidR="003A7BE8" w:rsidRDefault="003A7BE8" w:rsidP="00331213">
      <w:pPr>
        <w:rPr>
          <w:rFonts w:cs="Times New Roman"/>
          <w:szCs w:val="24"/>
        </w:rPr>
      </w:pPr>
      <w:r>
        <w:rPr>
          <w:rFonts w:cs="Times New Roman"/>
          <w:szCs w:val="24"/>
        </w:rPr>
        <w:t>Soovitud helitugevus</w:t>
      </w:r>
      <w:r w:rsidR="00C277A6">
        <w:rPr>
          <w:rFonts w:cs="Times New Roman"/>
          <w:szCs w:val="24"/>
        </w:rPr>
        <w:t xml:space="preserve">e reguleerimiseks hoidke nuppe </w:t>
      </w:r>
      <w:r w:rsidR="00C277A6" w:rsidRPr="00C277A6">
        <w:rPr>
          <w:rFonts w:cs="Times New Roman"/>
          <w:b/>
          <w:szCs w:val="24"/>
        </w:rPr>
        <w:t>(1)</w:t>
      </w:r>
      <w:r w:rsidR="00C277A6">
        <w:rPr>
          <w:rFonts w:cs="Times New Roman"/>
          <w:szCs w:val="24"/>
        </w:rPr>
        <w:t xml:space="preserve"> ja </w:t>
      </w:r>
      <w:r w:rsidR="00C277A6" w:rsidRPr="00C277A6">
        <w:rPr>
          <w:rFonts w:cs="Times New Roman"/>
          <w:b/>
          <w:szCs w:val="24"/>
        </w:rPr>
        <w:t>(2)</w:t>
      </w:r>
      <w:r>
        <w:rPr>
          <w:rFonts w:cs="Times New Roman"/>
          <w:szCs w:val="24"/>
        </w:rPr>
        <w:t xml:space="preserve"> üheaegselt all ja vabastage seejärel. Kui helitugevus on saavutanud maksimaalse või minimaalse taseme, vabastage mõlemad nupud korraks. Helitugevuse suurendamiseks või vähendamiseks hoidke mõlemat nuppu uuesti all.</w:t>
      </w:r>
    </w:p>
    <w:p w:rsidR="003A7BE8" w:rsidRPr="00231AD6" w:rsidRDefault="003A7BE8" w:rsidP="00231AD6">
      <w:pPr>
        <w:rPr>
          <w:szCs w:val="24"/>
        </w:rPr>
      </w:pPr>
      <w:r>
        <w:rPr>
          <w:szCs w:val="24"/>
        </w:rPr>
        <w:br w:type="page"/>
      </w:r>
    </w:p>
    <w:p w:rsidR="003A7BE8" w:rsidRPr="00ED5932" w:rsidRDefault="003A7BE8" w:rsidP="00622586">
      <w:pPr>
        <w:rPr>
          <w:rFonts w:ascii="Myriad Pro Cond" w:hAnsi="Myriad Pro Cond" w:cs="Times New Roman"/>
          <w:b/>
          <w:color w:val="029BE0"/>
          <w:sz w:val="32"/>
          <w:szCs w:val="24"/>
        </w:rPr>
      </w:pPr>
      <w:r w:rsidRPr="00ED5932">
        <w:rPr>
          <w:rFonts w:ascii="Myriad Pro Cond" w:hAnsi="Myriad Pro Cond" w:cs="Times New Roman"/>
          <w:b/>
          <w:color w:val="029BE0"/>
          <w:sz w:val="32"/>
          <w:szCs w:val="24"/>
        </w:rPr>
        <w:t>REŽIIMI/HÄMARDAMISE NUPP</w:t>
      </w:r>
      <w:r w:rsidR="004615D5">
        <w:rPr>
          <w:rFonts w:ascii="Myriad Pro Cond" w:hAnsi="Myriad Pro Cond" w:cs="Times New Roman"/>
          <w:b/>
          <w:color w:val="029BE0"/>
          <w:sz w:val="32"/>
          <w:szCs w:val="24"/>
        </w:rPr>
        <w:t xml:space="preserve"> </w:t>
      </w:r>
      <w:r w:rsidR="004615D5" w:rsidRPr="00F23F2F">
        <w:rPr>
          <w:rFonts w:ascii="Myriad Pro Cond" w:hAnsi="Myriad Pro Cond" w:cs="Times New Roman"/>
          <w:b/>
          <w:color w:val="000000"/>
          <w:sz w:val="32"/>
          <w:szCs w:val="24"/>
        </w:rPr>
        <w:t>(2)</w:t>
      </w:r>
    </w:p>
    <w:p w:rsidR="003A7BE8" w:rsidRDefault="003A7BE8" w:rsidP="002C703D">
      <w:pPr>
        <w:numPr>
          <w:ilvl w:val="0"/>
          <w:numId w:val="2"/>
        </w:numPr>
        <w:ind w:left="567" w:hanging="567"/>
        <w:rPr>
          <w:rFonts w:cs="Times New Roman"/>
          <w:szCs w:val="24"/>
        </w:rPr>
      </w:pPr>
      <w:r>
        <w:rPr>
          <w:rFonts w:cs="Times New Roman"/>
          <w:szCs w:val="24"/>
        </w:rPr>
        <w:t>Tundlikkuse režiimi valimine: vajutage korraks nuppu</w:t>
      </w:r>
    </w:p>
    <w:p w:rsidR="003A7BE8" w:rsidRDefault="003A7BE8" w:rsidP="002C703D">
      <w:pPr>
        <w:numPr>
          <w:ilvl w:val="0"/>
          <w:numId w:val="2"/>
        </w:numPr>
        <w:ind w:left="567" w:hanging="567"/>
        <w:rPr>
          <w:rFonts w:cs="Times New Roman"/>
          <w:szCs w:val="24"/>
        </w:rPr>
      </w:pPr>
      <w:r>
        <w:rPr>
          <w:rFonts w:cs="Times New Roman"/>
          <w:szCs w:val="24"/>
        </w:rPr>
        <w:t>Kuvari heleduse seadistamine: hoidke nuppu all</w:t>
      </w:r>
    </w:p>
    <w:p w:rsidR="003A7BE8" w:rsidRPr="00231AD6" w:rsidRDefault="003A7BE8" w:rsidP="00231AD6">
      <w:pPr>
        <w:rPr>
          <w:szCs w:val="24"/>
        </w:rPr>
      </w:pPr>
    </w:p>
    <w:p w:rsidR="003A7BE8" w:rsidRPr="00ED5932" w:rsidRDefault="003A7BE8" w:rsidP="002C703D">
      <w:pPr>
        <w:rPr>
          <w:rFonts w:ascii="Myriad Pro Cond" w:hAnsi="Myriad Pro Cond" w:cs="Times New Roman"/>
          <w:b/>
          <w:color w:val="029BE0"/>
          <w:sz w:val="32"/>
          <w:szCs w:val="24"/>
        </w:rPr>
      </w:pPr>
      <w:r w:rsidRPr="00ED5932">
        <w:rPr>
          <w:rFonts w:ascii="Myriad Pro Cond" w:hAnsi="Myriad Pro Cond" w:cs="Times New Roman"/>
          <w:b/>
          <w:color w:val="029BE0"/>
          <w:sz w:val="32"/>
          <w:szCs w:val="24"/>
        </w:rPr>
        <w:t>REŽIIM</w:t>
      </w:r>
      <w:r w:rsidR="00A37FB7">
        <w:rPr>
          <w:rFonts w:ascii="Myriad Pro Cond" w:hAnsi="Myriad Pro Cond" w:cs="Times New Roman"/>
          <w:b/>
          <w:color w:val="029BE0"/>
          <w:sz w:val="32"/>
          <w:szCs w:val="24"/>
        </w:rPr>
        <w:t xml:space="preserve"> (MODE)</w:t>
      </w:r>
    </w:p>
    <w:p w:rsidR="003A7BE8" w:rsidRDefault="003A7BE8" w:rsidP="002C703D">
      <w:pPr>
        <w:rPr>
          <w:rFonts w:cs="Times New Roman"/>
          <w:szCs w:val="24"/>
        </w:rPr>
      </w:pPr>
      <w:r>
        <w:rPr>
          <w:rFonts w:cs="Times New Roman"/>
          <w:szCs w:val="24"/>
        </w:rPr>
        <w:t>Tundlikkuse režiimi val</w:t>
      </w:r>
      <w:r w:rsidR="004615D5">
        <w:rPr>
          <w:rFonts w:cs="Times New Roman"/>
          <w:szCs w:val="24"/>
        </w:rPr>
        <w:t xml:space="preserve">imiseks vajutage korraks nuppu </w:t>
      </w:r>
      <w:r w:rsidR="004615D5" w:rsidRPr="004615D5">
        <w:rPr>
          <w:rFonts w:cs="Times New Roman"/>
          <w:b/>
          <w:szCs w:val="24"/>
        </w:rPr>
        <w:t>(2)</w:t>
      </w:r>
      <w:r>
        <w:rPr>
          <w:rFonts w:cs="Times New Roman"/>
          <w:szCs w:val="24"/>
        </w:rPr>
        <w:t>. Maanteerežiim on valitud, kui punane märgutuli süttib lühikeseks ajaks, ja linnarežiim on valitud, kui esimesed kolm märgutuld põlevad pidevalt.</w:t>
      </w:r>
    </w:p>
    <w:p w:rsidR="003A7BE8" w:rsidRPr="00231AD6" w:rsidRDefault="003A7BE8" w:rsidP="00231AD6">
      <w:pPr>
        <w:rPr>
          <w:szCs w:val="24"/>
        </w:rPr>
      </w:pPr>
    </w:p>
    <w:p w:rsidR="003A7BE8" w:rsidRDefault="003A7BE8" w:rsidP="002C703D">
      <w:pPr>
        <w:tabs>
          <w:tab w:val="left" w:pos="567"/>
        </w:tabs>
        <w:rPr>
          <w:rFonts w:cs="Times New Roman"/>
          <w:szCs w:val="24"/>
        </w:rPr>
      </w:pPr>
      <w:r>
        <w:rPr>
          <w:rFonts w:cs="Times New Roman"/>
          <w:szCs w:val="24"/>
        </w:rPr>
        <w:t>1.</w:t>
      </w:r>
      <w:r>
        <w:rPr>
          <w:rFonts w:cs="Times New Roman"/>
          <w:szCs w:val="24"/>
        </w:rPr>
        <w:tab/>
      </w:r>
      <w:r>
        <w:rPr>
          <w:rFonts w:cs="Times New Roman"/>
          <w:i/>
          <w:szCs w:val="24"/>
        </w:rPr>
        <w:t>Linnarežiim</w:t>
      </w:r>
      <w:r w:rsidR="00A37FB7">
        <w:rPr>
          <w:rFonts w:cs="Times New Roman"/>
          <w:i/>
          <w:szCs w:val="24"/>
        </w:rPr>
        <w:t xml:space="preserve"> (City)</w:t>
      </w:r>
      <w:r w:rsidR="004615D5">
        <w:rPr>
          <w:rFonts w:cs="Times New Roman"/>
          <w:szCs w:val="24"/>
        </w:rPr>
        <w:t xml:space="preserve"> </w:t>
      </w:r>
      <w:r w:rsidR="004615D5" w:rsidRPr="004615D5">
        <w:rPr>
          <w:rFonts w:cs="Times New Roman"/>
          <w:b/>
          <w:szCs w:val="24"/>
        </w:rPr>
        <w:t>(3)</w:t>
      </w:r>
    </w:p>
    <w:p w:rsidR="003A7BE8" w:rsidRDefault="003A7BE8" w:rsidP="002C703D">
      <w:pPr>
        <w:tabs>
          <w:tab w:val="left" w:pos="567"/>
        </w:tabs>
        <w:rPr>
          <w:rFonts w:cs="Times New Roman"/>
          <w:szCs w:val="24"/>
        </w:rPr>
      </w:pPr>
      <w:r>
        <w:rPr>
          <w:rFonts w:cs="Times New Roman"/>
          <w:szCs w:val="24"/>
        </w:rPr>
        <w:t>See režiim pakub madalamat tundlikkuse astet kui maanteerežiim ja seda on soovitatav kasutada linnapiirkonnas.</w:t>
      </w:r>
    </w:p>
    <w:p w:rsidR="003A7BE8" w:rsidRPr="00231AD6" w:rsidRDefault="003A7BE8" w:rsidP="001568E9">
      <w:pPr>
        <w:tabs>
          <w:tab w:val="left" w:pos="567"/>
        </w:tabs>
        <w:rPr>
          <w:szCs w:val="24"/>
        </w:rPr>
      </w:pPr>
    </w:p>
    <w:p w:rsidR="003A7BE8" w:rsidRDefault="004615D5" w:rsidP="002C703D">
      <w:pPr>
        <w:tabs>
          <w:tab w:val="left" w:pos="567"/>
        </w:tabs>
        <w:rPr>
          <w:rFonts w:cs="Times New Roman"/>
          <w:szCs w:val="24"/>
        </w:rPr>
      </w:pPr>
      <w:r>
        <w:rPr>
          <w:rFonts w:cs="Times New Roman"/>
          <w:szCs w:val="24"/>
        </w:rPr>
        <w:t>2.</w:t>
      </w:r>
      <w:r>
        <w:rPr>
          <w:rFonts w:cs="Times New Roman"/>
          <w:szCs w:val="24"/>
        </w:rPr>
        <w:tab/>
      </w:r>
      <w:r w:rsidRPr="00A37FB7">
        <w:rPr>
          <w:rFonts w:cs="Times New Roman"/>
          <w:i/>
          <w:szCs w:val="24"/>
        </w:rPr>
        <w:t>Maanteerežiim</w:t>
      </w:r>
      <w:r w:rsidR="00A37FB7" w:rsidRPr="00A37FB7">
        <w:rPr>
          <w:rFonts w:cs="Times New Roman"/>
          <w:i/>
          <w:szCs w:val="24"/>
        </w:rPr>
        <w:t xml:space="preserve"> (Highway)</w:t>
      </w:r>
      <w:r>
        <w:rPr>
          <w:rFonts w:cs="Times New Roman"/>
          <w:szCs w:val="24"/>
        </w:rPr>
        <w:t xml:space="preserve"> </w:t>
      </w:r>
      <w:r w:rsidRPr="004615D5">
        <w:rPr>
          <w:rFonts w:cs="Times New Roman"/>
          <w:b/>
          <w:szCs w:val="24"/>
        </w:rPr>
        <w:t>(4)</w:t>
      </w:r>
    </w:p>
    <w:p w:rsidR="003A7BE8" w:rsidRDefault="003A7BE8" w:rsidP="002C703D">
      <w:pPr>
        <w:rPr>
          <w:rFonts w:cs="Times New Roman"/>
          <w:szCs w:val="24"/>
        </w:rPr>
      </w:pPr>
      <w:r>
        <w:rPr>
          <w:rFonts w:cs="Times New Roman"/>
          <w:szCs w:val="24"/>
        </w:rPr>
        <w:t>See režiim pakub kõrgeimat tundlikkuse astet ja seda on soovitatav kasutada maapiirkonnas</w:t>
      </w:r>
    </w:p>
    <w:p w:rsidR="003A7BE8" w:rsidRPr="00231AD6" w:rsidRDefault="003A7BE8" w:rsidP="00231AD6">
      <w:pPr>
        <w:rPr>
          <w:szCs w:val="24"/>
        </w:rPr>
      </w:pPr>
    </w:p>
    <w:p w:rsidR="003A7BE8" w:rsidRPr="00ED5932" w:rsidRDefault="003A7BE8" w:rsidP="002C703D">
      <w:pPr>
        <w:rPr>
          <w:rFonts w:ascii="Myriad Pro Cond" w:hAnsi="Myriad Pro Cond" w:cs="Times New Roman"/>
          <w:b/>
          <w:color w:val="029BE0"/>
          <w:sz w:val="32"/>
          <w:szCs w:val="24"/>
        </w:rPr>
      </w:pPr>
      <w:r w:rsidRPr="00ED5932">
        <w:rPr>
          <w:rFonts w:ascii="Myriad Pro Cond" w:hAnsi="Myriad Pro Cond" w:cs="Times New Roman"/>
          <w:b/>
          <w:color w:val="029BE0"/>
          <w:sz w:val="32"/>
          <w:szCs w:val="24"/>
        </w:rPr>
        <w:t>HÄMARDAMINE</w:t>
      </w:r>
      <w:r w:rsidR="00A37FB7">
        <w:rPr>
          <w:rFonts w:ascii="Myriad Pro Cond" w:hAnsi="Myriad Pro Cond" w:cs="Times New Roman"/>
          <w:b/>
          <w:color w:val="029BE0"/>
          <w:sz w:val="32"/>
          <w:szCs w:val="24"/>
        </w:rPr>
        <w:t xml:space="preserve"> (DIM)</w:t>
      </w:r>
    </w:p>
    <w:p w:rsidR="003A7BE8" w:rsidRDefault="003A7BE8" w:rsidP="004136E3">
      <w:pPr>
        <w:rPr>
          <w:rFonts w:cs="Times New Roman"/>
          <w:szCs w:val="24"/>
        </w:rPr>
      </w:pPr>
      <w:r>
        <w:rPr>
          <w:rFonts w:cs="Times New Roman"/>
          <w:szCs w:val="24"/>
        </w:rPr>
        <w:t>Soovitud heledustasem</w:t>
      </w:r>
      <w:r w:rsidR="004615D5">
        <w:rPr>
          <w:rFonts w:cs="Times New Roman"/>
          <w:szCs w:val="24"/>
        </w:rPr>
        <w:t xml:space="preserve">e saavutamiseks vajutage nuppu </w:t>
      </w:r>
      <w:r w:rsidR="004615D5" w:rsidRPr="004615D5">
        <w:rPr>
          <w:rFonts w:cs="Times New Roman"/>
          <w:b/>
          <w:szCs w:val="24"/>
        </w:rPr>
        <w:t>(2)</w:t>
      </w:r>
      <w:r>
        <w:rPr>
          <w:rFonts w:cs="Times New Roman"/>
          <w:szCs w:val="24"/>
        </w:rPr>
        <w:t xml:space="preserve"> ja hoidke seda all ning vabastage seejärel. Kui heledus on saavutanud maksimaalse või minimaalse taseme, vabastage nupp korraks. Heleduse taseme suurendamiseks või vähendamiseks hoidke nuppu uuesti all.</w:t>
      </w:r>
    </w:p>
    <w:p w:rsidR="003A7BE8" w:rsidRPr="00231AD6" w:rsidRDefault="003A7BE8" w:rsidP="00231AD6">
      <w:pPr>
        <w:rPr>
          <w:szCs w:val="24"/>
        </w:rPr>
      </w:pPr>
    </w:p>
    <w:p w:rsidR="003A7BE8" w:rsidRPr="00ED5932" w:rsidRDefault="003A7BE8" w:rsidP="004136E3">
      <w:pPr>
        <w:rPr>
          <w:rFonts w:ascii="Myriad Pro Cond" w:hAnsi="Myriad Pro Cond" w:cs="Times New Roman"/>
          <w:b/>
          <w:color w:val="029BE0"/>
          <w:sz w:val="32"/>
          <w:szCs w:val="24"/>
        </w:rPr>
      </w:pPr>
      <w:r w:rsidRPr="00ED5932">
        <w:rPr>
          <w:rFonts w:ascii="Myriad Pro Cond" w:hAnsi="Myriad Pro Cond" w:cs="Times New Roman"/>
          <w:b/>
          <w:color w:val="029BE0"/>
          <w:sz w:val="32"/>
          <w:szCs w:val="24"/>
        </w:rPr>
        <w:t>VISU</w:t>
      </w:r>
      <w:r w:rsidR="004615D5">
        <w:rPr>
          <w:rFonts w:ascii="Myriad Pro Cond" w:hAnsi="Myriad Pro Cond" w:cs="Times New Roman"/>
          <w:b/>
          <w:color w:val="029BE0"/>
          <w:sz w:val="32"/>
          <w:szCs w:val="24"/>
        </w:rPr>
        <w:t xml:space="preserve">AALSED HOIATUSED MÄRGUTULEDEGA </w:t>
      </w:r>
      <w:r w:rsidR="004615D5" w:rsidRPr="00F23F2F">
        <w:rPr>
          <w:rFonts w:ascii="Myriad Pro Cond" w:hAnsi="Myriad Pro Cond" w:cs="Times New Roman"/>
          <w:b/>
          <w:color w:val="000000"/>
          <w:sz w:val="32"/>
          <w:szCs w:val="24"/>
        </w:rPr>
        <w:t>(3)</w:t>
      </w:r>
    </w:p>
    <w:p w:rsidR="003A7BE8" w:rsidRDefault="003A7BE8" w:rsidP="004136E3">
      <w:pPr>
        <w:rPr>
          <w:rFonts w:cs="Times New Roman"/>
          <w:szCs w:val="24"/>
        </w:rPr>
      </w:pPr>
      <w:r>
        <w:rPr>
          <w:rFonts w:cs="Times New Roman"/>
          <w:szCs w:val="24"/>
        </w:rPr>
        <w:t>Peale akustilise hoiatuse hoiatab Target Blu Eye teid ka juhtkuvaril olevate signaalitugevuse riba märgutuledega. Kui hädaabisõiduk läheneb, hakkavad märgutuled põlema roheliselt ja põlevad lõpuks punaselt. Roheline tähistab suurimat kaugust hädaabisõidukini ja punane lühimat kaugust hädaabisõidukini.</w:t>
      </w:r>
    </w:p>
    <w:p w:rsidR="004615D5" w:rsidRDefault="004615D5" w:rsidP="00231AD6">
      <w:pPr>
        <w:rPr>
          <w:szCs w:val="24"/>
        </w:rPr>
      </w:pPr>
    </w:p>
    <w:p w:rsidR="003A7BE8" w:rsidRPr="00231AD6" w:rsidRDefault="00CB2E3B" w:rsidP="00231AD6">
      <w:pPr>
        <w:rPr>
          <w:szCs w:val="24"/>
        </w:rPr>
      </w:pPr>
      <w:r>
        <w:rPr>
          <w:szCs w:val="24"/>
        </w:rPr>
        <w:pict>
          <v:shape id="_x0000_i1026" type="#_x0000_t75" style="width:419.35pt;height:258.65pt">
            <v:imagedata r:id="rId29" o:title="Pult tuled"/>
          </v:shape>
        </w:pict>
      </w:r>
      <w:r w:rsidR="003A7BE8">
        <w:rPr>
          <w:szCs w:val="24"/>
        </w:rPr>
        <w:br w:type="page"/>
      </w:r>
    </w:p>
    <w:p w:rsidR="003A7BE8" w:rsidRPr="007A2342" w:rsidRDefault="00AD7A11" w:rsidP="002906F2">
      <w:pPr>
        <w:rPr>
          <w:rFonts w:ascii="Myriad Pro Cond" w:hAnsi="Myriad Pro Cond" w:cs="Times New Roman"/>
          <w:color w:val="029BE0"/>
          <w:sz w:val="32"/>
          <w:szCs w:val="24"/>
        </w:rPr>
      </w:pPr>
      <w:r>
        <w:rPr>
          <w:rFonts w:ascii="Myriad Pro Cond" w:hAnsi="Myriad Pro Cond" w:cs="Times New Roman"/>
          <w:color w:val="029BE0"/>
          <w:sz w:val="32"/>
          <w:szCs w:val="24"/>
        </w:rPr>
        <w:t xml:space="preserve">AKUSTILISED HOIATUSED </w:t>
      </w:r>
      <w:r w:rsidRPr="00F23F2F">
        <w:rPr>
          <w:rFonts w:ascii="Myriad Pro Cond" w:hAnsi="Myriad Pro Cond" w:cs="Times New Roman"/>
          <w:color w:val="000000"/>
          <w:sz w:val="32"/>
          <w:szCs w:val="24"/>
        </w:rPr>
        <w:t>(4)</w:t>
      </w:r>
    </w:p>
    <w:p w:rsidR="003A7BE8" w:rsidRDefault="003A7BE8" w:rsidP="002906F2">
      <w:pPr>
        <w:rPr>
          <w:rFonts w:cs="Times New Roman"/>
          <w:szCs w:val="24"/>
        </w:rPr>
      </w:pPr>
      <w:r>
        <w:rPr>
          <w:rFonts w:cs="Times New Roman"/>
          <w:szCs w:val="24"/>
        </w:rPr>
        <w:t>Target Blu Eye genereerib kahte erinevat akustilist hoiatust sõltuvalt antud konkreetsel hetkel kasutatava side tüübist.</w:t>
      </w:r>
    </w:p>
    <w:p w:rsidR="003A7BE8" w:rsidRDefault="003A7BE8" w:rsidP="00231AD6">
      <w:pPr>
        <w:rPr>
          <w:szCs w:val="24"/>
        </w:rPr>
      </w:pPr>
    </w:p>
    <w:p w:rsidR="003A7BE8" w:rsidRPr="00231AD6" w:rsidRDefault="003A7BE8" w:rsidP="00231AD6">
      <w:pPr>
        <w:rPr>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3072"/>
        <w:gridCol w:w="4016"/>
      </w:tblGrid>
      <w:tr w:rsidR="003A7BE8" w:rsidRPr="001568E9" w:rsidTr="001568E9">
        <w:tc>
          <w:tcPr>
            <w:tcW w:w="2376" w:type="dxa"/>
          </w:tcPr>
          <w:p w:rsidR="003A7BE8" w:rsidRPr="002906F2" w:rsidRDefault="003A7BE8" w:rsidP="00077B81">
            <w:pPr>
              <w:rPr>
                <w:rFonts w:cs="Times New Roman"/>
                <w:szCs w:val="24"/>
              </w:rPr>
            </w:pPr>
            <w:r>
              <w:rPr>
                <w:rFonts w:cs="Times New Roman"/>
                <w:szCs w:val="24"/>
              </w:rPr>
              <w:t>Side tüüp</w:t>
            </w:r>
          </w:p>
        </w:tc>
        <w:tc>
          <w:tcPr>
            <w:tcW w:w="3072" w:type="dxa"/>
          </w:tcPr>
          <w:p w:rsidR="003A7BE8" w:rsidRPr="002906F2" w:rsidRDefault="003A7BE8" w:rsidP="00077B81">
            <w:pPr>
              <w:rPr>
                <w:rFonts w:cs="Times New Roman"/>
                <w:szCs w:val="24"/>
              </w:rPr>
            </w:pPr>
            <w:r>
              <w:rPr>
                <w:rFonts w:cs="Times New Roman"/>
                <w:szCs w:val="24"/>
              </w:rPr>
              <w:t>Target Blu Eye akustiline hoiatus</w:t>
            </w:r>
          </w:p>
        </w:tc>
        <w:tc>
          <w:tcPr>
            <w:tcW w:w="4016" w:type="dxa"/>
          </w:tcPr>
          <w:p w:rsidR="003A7BE8" w:rsidRPr="002906F2" w:rsidRDefault="003A7BE8" w:rsidP="00077B81">
            <w:pPr>
              <w:rPr>
                <w:rFonts w:cs="Times New Roman"/>
                <w:szCs w:val="24"/>
              </w:rPr>
            </w:pPr>
            <w:r>
              <w:rPr>
                <w:rFonts w:cs="Times New Roman"/>
                <w:szCs w:val="24"/>
              </w:rPr>
              <w:t>Selgitus</w:t>
            </w:r>
          </w:p>
        </w:tc>
      </w:tr>
      <w:tr w:rsidR="003A7BE8" w:rsidRPr="001568E9" w:rsidTr="001568E9">
        <w:tc>
          <w:tcPr>
            <w:tcW w:w="2376" w:type="dxa"/>
          </w:tcPr>
          <w:p w:rsidR="003A7BE8" w:rsidRPr="002906F2" w:rsidRDefault="003A7BE8" w:rsidP="00077B81">
            <w:pPr>
              <w:rPr>
                <w:rFonts w:cs="Times New Roman"/>
                <w:szCs w:val="24"/>
              </w:rPr>
            </w:pPr>
            <w:r>
              <w:rPr>
                <w:rFonts w:cs="Times New Roman"/>
                <w:szCs w:val="24"/>
              </w:rPr>
              <w:t>Perioodiline sisselogimine</w:t>
            </w:r>
          </w:p>
        </w:tc>
        <w:tc>
          <w:tcPr>
            <w:tcW w:w="3072" w:type="dxa"/>
          </w:tcPr>
          <w:p w:rsidR="003A7BE8" w:rsidRDefault="003A7BE8" w:rsidP="00077B81">
            <w:pPr>
              <w:rPr>
                <w:rFonts w:cs="Times New Roman"/>
                <w:szCs w:val="24"/>
              </w:rPr>
            </w:pPr>
            <w:r>
              <w:rPr>
                <w:rFonts w:cs="Times New Roman"/>
                <w:szCs w:val="24"/>
              </w:rPr>
              <w:t>Perioodiline sisselogimine</w:t>
            </w:r>
          </w:p>
          <w:p w:rsidR="00AD7A11" w:rsidRDefault="00AD7A11" w:rsidP="00077B81">
            <w:pPr>
              <w:rPr>
                <w:rFonts w:cs="Times New Roman"/>
                <w:szCs w:val="24"/>
              </w:rPr>
            </w:pPr>
          </w:p>
          <w:p w:rsidR="00AD7A11" w:rsidRDefault="00CB2E3B" w:rsidP="00077B81">
            <w:pPr>
              <w:rPr>
                <w:rFonts w:cs="Times New Roman"/>
                <w:szCs w:val="24"/>
              </w:rPr>
            </w:pPr>
            <w:r>
              <w:rPr>
                <w:rFonts w:cs="Times New Roman"/>
                <w:szCs w:val="24"/>
              </w:rPr>
              <w:pict>
                <v:shape id="_x0000_i1027" type="#_x0000_t75" style="width:112.65pt;height:89.35pt">
                  <v:imagedata r:id="rId30" o:title="tulp1"/>
                </v:shape>
              </w:pict>
            </w:r>
          </w:p>
          <w:p w:rsidR="00AD7A11" w:rsidRPr="002906F2" w:rsidRDefault="00AD7A11" w:rsidP="00077B81">
            <w:pPr>
              <w:rPr>
                <w:rFonts w:cs="Times New Roman"/>
                <w:szCs w:val="24"/>
              </w:rPr>
            </w:pPr>
          </w:p>
        </w:tc>
        <w:tc>
          <w:tcPr>
            <w:tcW w:w="4016" w:type="dxa"/>
          </w:tcPr>
          <w:p w:rsidR="003A7BE8" w:rsidRPr="001621C0" w:rsidRDefault="003A7BE8" w:rsidP="00077B81">
            <w:pPr>
              <w:rPr>
                <w:rFonts w:cs="Times New Roman"/>
                <w:szCs w:val="24"/>
              </w:rPr>
            </w:pPr>
            <w:r>
              <w:rPr>
                <w:rFonts w:cs="Times New Roman"/>
                <w:szCs w:val="24"/>
              </w:rPr>
              <w:t>Hädaabisõidukid logivad perioodiliselt sisse lähimasse TETRA-baasjaama. Isegi siis, kui TETRA-seadet sideks ei kasutata. Target Blu Eye tuvastab sellised sisselogimised ja teid hoiatatakse lühikese korduva piiksuga (tavaliselt 4 sekundit).</w:t>
            </w:r>
          </w:p>
        </w:tc>
      </w:tr>
      <w:tr w:rsidR="003A7BE8" w:rsidRPr="001568E9" w:rsidTr="001568E9">
        <w:tc>
          <w:tcPr>
            <w:tcW w:w="2376" w:type="dxa"/>
          </w:tcPr>
          <w:p w:rsidR="003A7BE8" w:rsidRPr="001621C0" w:rsidRDefault="003A7BE8" w:rsidP="00077B81">
            <w:pPr>
              <w:rPr>
                <w:rFonts w:cs="Times New Roman"/>
                <w:szCs w:val="24"/>
              </w:rPr>
            </w:pPr>
            <w:r>
              <w:rPr>
                <w:rFonts w:cs="Times New Roman"/>
                <w:szCs w:val="24"/>
              </w:rPr>
              <w:t>Side- (kõne) ja andmeedastus</w:t>
            </w:r>
          </w:p>
        </w:tc>
        <w:tc>
          <w:tcPr>
            <w:tcW w:w="3072" w:type="dxa"/>
          </w:tcPr>
          <w:p w:rsidR="003A7BE8" w:rsidRDefault="003A7BE8" w:rsidP="00077B81">
            <w:pPr>
              <w:rPr>
                <w:rFonts w:cs="Times New Roman"/>
                <w:szCs w:val="24"/>
              </w:rPr>
            </w:pPr>
            <w:r>
              <w:rPr>
                <w:rFonts w:cs="Times New Roman"/>
                <w:szCs w:val="24"/>
              </w:rPr>
              <w:t>Korduv kahekordne helisignaal ühe sekundi jooksul</w:t>
            </w:r>
          </w:p>
          <w:p w:rsidR="00AD7A11" w:rsidRDefault="00AD7A11" w:rsidP="00077B81">
            <w:pPr>
              <w:rPr>
                <w:rFonts w:cs="Times New Roman"/>
                <w:szCs w:val="24"/>
              </w:rPr>
            </w:pPr>
          </w:p>
          <w:p w:rsidR="00AD7A11" w:rsidRDefault="00CB2E3B" w:rsidP="00077B81">
            <w:pPr>
              <w:rPr>
                <w:rFonts w:cs="Times New Roman"/>
                <w:szCs w:val="24"/>
              </w:rPr>
            </w:pPr>
            <w:r>
              <w:rPr>
                <w:rFonts w:cs="Times New Roman"/>
                <w:szCs w:val="24"/>
              </w:rPr>
              <w:pict>
                <v:shape id="_x0000_i1028" type="#_x0000_t75" style="width:112.65pt;height:104pt">
                  <v:imagedata r:id="rId31" o:title="tulp2"/>
                </v:shape>
              </w:pict>
            </w:r>
          </w:p>
          <w:p w:rsidR="00AD7A11" w:rsidRPr="001621C0" w:rsidRDefault="00AD7A11" w:rsidP="00077B81">
            <w:pPr>
              <w:rPr>
                <w:rFonts w:cs="Times New Roman"/>
                <w:szCs w:val="24"/>
              </w:rPr>
            </w:pPr>
          </w:p>
        </w:tc>
        <w:tc>
          <w:tcPr>
            <w:tcW w:w="4016" w:type="dxa"/>
          </w:tcPr>
          <w:p w:rsidR="003A7BE8" w:rsidRPr="001621C0" w:rsidRDefault="003A7BE8" w:rsidP="00077B81">
            <w:pPr>
              <w:rPr>
                <w:rFonts w:cs="Times New Roman"/>
                <w:szCs w:val="24"/>
              </w:rPr>
            </w:pPr>
            <w:r>
              <w:rPr>
                <w:rFonts w:cs="Times New Roman"/>
                <w:szCs w:val="24"/>
              </w:rPr>
              <w:t>Kui hädaabisõidukid suhtlevad üksteisega või hädaabipiirkonnaga, hoiatatakse teid korduva kahekordse helisignaaliga ühe sekundi jooksul. Teid hoiatatakse ka hädaabisõidukite vahelise andmeedastuse või hädaabisõiduki ja hädaabipiirkonna vahelise andmeedastuse korral.</w:t>
            </w:r>
          </w:p>
        </w:tc>
      </w:tr>
    </w:tbl>
    <w:p w:rsidR="003A7BE8" w:rsidRDefault="003A7BE8" w:rsidP="00231AD6">
      <w:pPr>
        <w:rPr>
          <w:szCs w:val="24"/>
        </w:rPr>
      </w:pPr>
    </w:p>
    <w:p w:rsidR="003A7BE8" w:rsidRPr="007A2342" w:rsidRDefault="003A7BE8" w:rsidP="00231AD6">
      <w:pPr>
        <w:rPr>
          <w:rFonts w:ascii="Myriad Pro Cond" w:hAnsi="Myriad Pro Cond"/>
          <w:color w:val="029BE0"/>
          <w:sz w:val="32"/>
          <w:szCs w:val="24"/>
        </w:rPr>
      </w:pPr>
      <w:r>
        <w:rPr>
          <w:szCs w:val="24"/>
        </w:rPr>
        <w:br w:type="page"/>
      </w:r>
    </w:p>
    <w:p w:rsidR="003A7BE8" w:rsidRPr="007A2342" w:rsidRDefault="003A7BE8" w:rsidP="00323F34">
      <w:pPr>
        <w:rPr>
          <w:rFonts w:ascii="Myriad Pro Cond" w:hAnsi="Myriad Pro Cond" w:cs="Times New Roman"/>
          <w:b/>
          <w:color w:val="029BE0"/>
          <w:sz w:val="32"/>
          <w:szCs w:val="24"/>
        </w:rPr>
      </w:pPr>
      <w:r w:rsidRPr="007A2342">
        <w:rPr>
          <w:rFonts w:ascii="Myriad Pro Cond" w:hAnsi="Myriad Pro Cond" w:cs="Times New Roman"/>
          <w:b/>
          <w:color w:val="029BE0"/>
          <w:sz w:val="32"/>
          <w:szCs w:val="24"/>
        </w:rPr>
        <w:t>OLULINE TEAVE</w:t>
      </w:r>
    </w:p>
    <w:p w:rsidR="003A7BE8" w:rsidRDefault="003A7BE8" w:rsidP="00323F34">
      <w:pPr>
        <w:rPr>
          <w:rFonts w:cs="Times New Roman"/>
          <w:szCs w:val="24"/>
        </w:rPr>
      </w:pPr>
      <w:r>
        <w:rPr>
          <w:rFonts w:cs="Times New Roman"/>
          <w:szCs w:val="24"/>
        </w:rPr>
        <w:t>Target Blu Eye tuvastab kõik hädaabiteenistuste poolt edastatavad raadiosignaalid. Hädaabiteenistused ei edasta (perioodilisi) raadiosignaale siiski mitte alati. Mõnikord võivad intervallid olla pikemad (portatiivse raadio korral) või raadioid võib olla võimalik lülitada DMO-režiimi (Direct Mode Operation – otsene töörežiim). DMO-režiimi puhul on otseühendus kahe või enama sõiduki vahel ja nende vastavad raadiod ei ole Tetra-võrku ühendatud.</w:t>
      </w:r>
    </w:p>
    <w:p w:rsidR="003A7BE8" w:rsidRPr="00231AD6" w:rsidRDefault="003A7BE8" w:rsidP="00231AD6">
      <w:pPr>
        <w:rPr>
          <w:szCs w:val="24"/>
        </w:rPr>
      </w:pPr>
    </w:p>
    <w:p w:rsidR="003A7BE8" w:rsidRDefault="003A7BE8" w:rsidP="00323F34">
      <w:pPr>
        <w:rPr>
          <w:rFonts w:cs="Times New Roman"/>
          <w:szCs w:val="24"/>
        </w:rPr>
      </w:pPr>
      <w:r>
        <w:rPr>
          <w:rFonts w:cs="Times New Roman"/>
          <w:szCs w:val="24"/>
        </w:rPr>
        <w:t>Target Blu Eye tuvastab alati hädaabisõiduki olemasolu, kui sõidukite vahel või sõiduki ja hädaabipiirkonna vahel on olemas side. See kehtib ka DMO-režiimi kasutamisel.</w:t>
      </w:r>
    </w:p>
    <w:p w:rsidR="003A7BE8" w:rsidRPr="00231AD6" w:rsidRDefault="003A7BE8" w:rsidP="00231AD6">
      <w:pPr>
        <w:rPr>
          <w:szCs w:val="24"/>
        </w:rPr>
      </w:pPr>
    </w:p>
    <w:p w:rsidR="003A7BE8" w:rsidRDefault="003A7BE8" w:rsidP="00323F34">
      <w:pPr>
        <w:rPr>
          <w:rFonts w:cs="Times New Roman"/>
          <w:szCs w:val="24"/>
        </w:rPr>
      </w:pPr>
      <w:r>
        <w:rPr>
          <w:rFonts w:cs="Times New Roman"/>
          <w:szCs w:val="24"/>
        </w:rPr>
        <w:t>Target Blu Eye tuvastusvahemik on alates mõnest sajast meetrist kuni umbes ühe kilomeetrini. Vahemik sõltub valitud tundlikkuse režiimist, keskkonnatingimustest (avatud maastik või linnapiirkond) ja kasutatavast antennist.</w:t>
      </w:r>
    </w:p>
    <w:p w:rsidR="003A7BE8" w:rsidRPr="00231AD6" w:rsidRDefault="003A7BE8" w:rsidP="00231AD6">
      <w:pPr>
        <w:rPr>
          <w:szCs w:val="24"/>
        </w:rPr>
      </w:pPr>
      <w:r>
        <w:rPr>
          <w:szCs w:val="24"/>
        </w:rPr>
        <w:br w:type="page"/>
      </w:r>
    </w:p>
    <w:p w:rsidR="003A7BE8" w:rsidRPr="007A2342" w:rsidRDefault="003A7BE8" w:rsidP="00204DAF">
      <w:pPr>
        <w:rPr>
          <w:rFonts w:ascii="Myriad Pro Cond" w:hAnsi="Myriad Pro Cond" w:cs="Times New Roman"/>
          <w:color w:val="029BE0"/>
          <w:szCs w:val="24"/>
        </w:rPr>
      </w:pPr>
      <w:r w:rsidRPr="007A2342">
        <w:rPr>
          <w:rFonts w:ascii="Myriad Pro Cond" w:hAnsi="Myriad Pro Cond" w:cs="Times New Roman"/>
          <w:b/>
          <w:color w:val="029BE0"/>
          <w:sz w:val="32"/>
          <w:szCs w:val="24"/>
        </w:rPr>
        <w:t>PAIGALDAJA REŽIIM: TEIE GARANTII BLU EYE MAKSIMAALSELE TÖÖSOORITUSELE</w:t>
      </w:r>
    </w:p>
    <w:p w:rsidR="003A7BE8" w:rsidRDefault="003A7BE8" w:rsidP="00A06D49">
      <w:pPr>
        <w:rPr>
          <w:rFonts w:cs="Times New Roman"/>
          <w:szCs w:val="24"/>
        </w:rPr>
      </w:pPr>
      <w:r>
        <w:rPr>
          <w:rFonts w:cs="Times New Roman"/>
          <w:szCs w:val="24"/>
        </w:rPr>
        <w:t>Blu Eye vastuvõtja on suure tundlikkusega, üle 115 dBm. Seetõttu on rakendatud mitmeid konstruktsioonilisi meetmeid, et kaitsta Blu Eye’d väliste häiringute, näiteks GPS-seadmete (mida kasutatakse mõnes armatuurlauakaamera ja kiiruskaamera andmebaasis jne) ning sõiduki elektrooniliste ahelate eest. Teatud tingimustel võivad üks või mitu sellist välist allikat Blu Eye vastuvõtjat mõjutada. See võib põhjustada juhuslikke häireid, kui nähtavaid hädaabiteenuse sõidukeid ei ole lähedal, ja/või hiliseid tuvastamisi. Meie uus paigaldaja režiim on välja töötatud selleks, et Blu Eye paigaldamise ajal lihtsasti tuvastada ja lokaliseerida võimalikke häiringuid välistest allikatest.</w:t>
      </w:r>
    </w:p>
    <w:p w:rsidR="003A7BE8" w:rsidRPr="00231AD6" w:rsidRDefault="003A7BE8" w:rsidP="00231AD6">
      <w:pPr>
        <w:rPr>
          <w:szCs w:val="24"/>
        </w:rPr>
      </w:pPr>
    </w:p>
    <w:p w:rsidR="003A7BE8" w:rsidRPr="007A2342" w:rsidRDefault="003A7BE8" w:rsidP="00A06D49">
      <w:pPr>
        <w:rPr>
          <w:rFonts w:ascii="Myriad Pro Cond" w:hAnsi="Myriad Pro Cond" w:cs="Times New Roman"/>
          <w:b/>
          <w:color w:val="029BE0"/>
          <w:sz w:val="32"/>
          <w:szCs w:val="24"/>
        </w:rPr>
      </w:pPr>
      <w:r w:rsidRPr="007A2342">
        <w:rPr>
          <w:rFonts w:ascii="Myriad Pro Cond" w:hAnsi="Myriad Pro Cond" w:cs="Times New Roman"/>
          <w:b/>
          <w:color w:val="029BE0"/>
          <w:sz w:val="32"/>
          <w:szCs w:val="24"/>
        </w:rPr>
        <w:t>PAIGALDAJA REŽIIMI TÖÖPÕHIMÕTE</w:t>
      </w:r>
    </w:p>
    <w:p w:rsidR="003A7BE8" w:rsidRDefault="003A7BE8" w:rsidP="00A06D49">
      <w:pPr>
        <w:rPr>
          <w:rFonts w:cs="Times New Roman"/>
          <w:szCs w:val="24"/>
        </w:rPr>
      </w:pPr>
      <w:r>
        <w:rPr>
          <w:rFonts w:cs="Times New Roman"/>
          <w:szCs w:val="24"/>
        </w:rPr>
        <w:t>Paigaldaja režiimis kuvatakse kõigi häirivate impulsside summa ja lisaks veel müratase, mida põhjustab mõni eelnevas punktis nimetatud seadmetest. Seda taset näitab Blu Eye signaalitugevuse riba. Mida madalam väärtus, seda paremini Blu Eye töötab. Paigaldaja režiimi saab kasutada nii olemasolevate paigaldiste kui uute paigaldiste kontrollimiseks.</w:t>
      </w:r>
    </w:p>
    <w:p w:rsidR="003A7BE8" w:rsidRPr="00231AD6" w:rsidRDefault="003A7BE8" w:rsidP="00231AD6">
      <w:pPr>
        <w:rPr>
          <w:szCs w:val="24"/>
        </w:rPr>
      </w:pPr>
    </w:p>
    <w:p w:rsidR="003A7BE8" w:rsidRDefault="003A7BE8" w:rsidP="00E80183">
      <w:pPr>
        <w:rPr>
          <w:rFonts w:cs="Times New Roman"/>
          <w:szCs w:val="24"/>
        </w:rPr>
      </w:pPr>
      <w:r>
        <w:rPr>
          <w:rFonts w:cs="Times New Roman"/>
          <w:szCs w:val="24"/>
        </w:rPr>
        <w:t>NÕUANNE. Enne kui eemaldate sõidukist kattepaneeli, paigutage Blu Eye süsteem koos kõigi kaablite ja näidikuga kohta, kuhu kavatsete Blu Eye paigaldada, ja käivitage seejärel paigaldaja režiim. Niiviisi saate ilma paneeli eemaldamisele aega raiskamata kiiresti ettekujutuse, kas on mingeid probleeme. Selgitage ka kindlasti välja, milliseid elektroonilisi seadmeid teie klient võib oma sõidukis kasutada. Sel juhul hoolitsege, et need seadmed oleksid paigaldaja režiimis testimise ajal olemas. Ei ole mõtet antenni või vastuvõtjat sõidukisse paigutada ja siis avastada, et klient paneb oma viimati hangitud elektroonilise seadme sõidu ajal otse nende kõrvale.</w:t>
      </w:r>
    </w:p>
    <w:p w:rsidR="003A7BE8" w:rsidRPr="00231AD6" w:rsidRDefault="003A7BE8" w:rsidP="00231AD6">
      <w:pPr>
        <w:rPr>
          <w:szCs w:val="24"/>
        </w:rPr>
      </w:pPr>
    </w:p>
    <w:p w:rsidR="003A7BE8" w:rsidRDefault="003A7BE8" w:rsidP="00E80183">
      <w:pPr>
        <w:rPr>
          <w:rFonts w:cs="Times New Roman"/>
          <w:szCs w:val="24"/>
        </w:rPr>
      </w:pPr>
      <w:r>
        <w:rPr>
          <w:rFonts w:cs="Times New Roman"/>
          <w:szCs w:val="24"/>
        </w:rPr>
        <w:t>Kui paigaldaja režiim on Blu Eye süsteemis eelnevalt installitud, peate järgima käesolevat juhendit. Kui teil on vanem süsteem ilma paigaldaja režiimita või kui soovite juba paigaldatud süsteemi kontrollida, kasutage spetsiaalset paigaldaja režiimi juhendit, mille leiate allalaadimiskeskusest.</w:t>
      </w:r>
    </w:p>
    <w:p w:rsidR="003A7BE8" w:rsidRPr="00231AD6" w:rsidRDefault="003A7BE8" w:rsidP="00231AD6">
      <w:pPr>
        <w:rPr>
          <w:szCs w:val="24"/>
        </w:rPr>
      </w:pPr>
      <w:r>
        <w:rPr>
          <w:szCs w:val="24"/>
        </w:rPr>
        <w:br w:type="page"/>
      </w:r>
    </w:p>
    <w:p w:rsidR="003A7BE8" w:rsidRPr="007A2342" w:rsidRDefault="003A7BE8" w:rsidP="009E2A34">
      <w:pPr>
        <w:rPr>
          <w:rFonts w:ascii="Myriad Pro Cond" w:hAnsi="Myriad Pro Cond" w:cs="Times New Roman"/>
          <w:b/>
          <w:color w:val="029BE0"/>
          <w:sz w:val="32"/>
          <w:szCs w:val="24"/>
        </w:rPr>
      </w:pPr>
      <w:r w:rsidRPr="007A2342">
        <w:rPr>
          <w:rFonts w:ascii="Myriad Pro Cond" w:hAnsi="Myriad Pro Cond" w:cs="Times New Roman"/>
          <w:b/>
          <w:color w:val="029BE0"/>
          <w:sz w:val="32"/>
          <w:szCs w:val="24"/>
        </w:rPr>
        <w:t>PAIGALDAJA REŽIIMI KASUTAMINE</w:t>
      </w:r>
      <w:r w:rsidR="00F23F2F">
        <w:rPr>
          <w:rFonts w:ascii="Myriad Pro Cond" w:hAnsi="Myriad Pro Cond" w:cs="Times New Roman"/>
          <w:b/>
          <w:color w:val="029BE0"/>
          <w:sz w:val="32"/>
          <w:szCs w:val="24"/>
        </w:rPr>
        <w:t xml:space="preserve"> (INSTALLER MODE)</w:t>
      </w:r>
    </w:p>
    <w:p w:rsidR="003A7BE8" w:rsidRDefault="003A7BE8" w:rsidP="003D50F0">
      <w:pPr>
        <w:rPr>
          <w:rFonts w:cs="Times New Roman"/>
          <w:szCs w:val="24"/>
        </w:rPr>
      </w:pPr>
      <w:r>
        <w:rPr>
          <w:rFonts w:cs="Times New Roman"/>
          <w:szCs w:val="24"/>
        </w:rPr>
        <w:t>Paigaldaja režiimis vilgub näidiku signaalitugevuse indikaatori märgutuledest pidevalt. Vilkuv punane märgutuli vastab antenni ja/või vastuvõtja poolt valitud kohas vastuvõetava häiringu tasemele. Kui vilgub ainult esimene roheline märgutuli, teadaolev häiring puudub ja asukoht on väga hea. Kui vilgub 4. märgutuli (kollane) või 5. märgutuli (punane), ületab häiringu tase aktsepteeritavat taset ning antenni ja/või vastuvõtja tuleb paigutada mõnda teise kohta. Vt punkti „</w:t>
      </w:r>
      <w:r>
        <w:rPr>
          <w:rFonts w:cs="Times New Roman"/>
          <w:b/>
          <w:szCs w:val="24"/>
        </w:rPr>
        <w:t>Moonutusallika asukoha määramine</w:t>
      </w:r>
      <w:r>
        <w:rPr>
          <w:rFonts w:cs="Times New Roman"/>
          <w:szCs w:val="24"/>
        </w:rPr>
        <w:t>“.</w:t>
      </w:r>
    </w:p>
    <w:p w:rsidR="003A7BE8" w:rsidRPr="00231AD6" w:rsidRDefault="003A7BE8" w:rsidP="00231AD6">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1985"/>
      </w:tblGrid>
      <w:tr w:rsidR="003A7BE8" w:rsidRPr="001568E9" w:rsidTr="001568E9">
        <w:tc>
          <w:tcPr>
            <w:tcW w:w="1809" w:type="dxa"/>
          </w:tcPr>
          <w:p w:rsidR="003A7BE8" w:rsidRPr="003D50F0" w:rsidRDefault="003A7BE8" w:rsidP="00077B81">
            <w:pPr>
              <w:rPr>
                <w:rFonts w:cs="Times New Roman"/>
                <w:szCs w:val="24"/>
              </w:rPr>
            </w:pPr>
            <w:r>
              <w:rPr>
                <w:rFonts w:cs="Times New Roman"/>
                <w:szCs w:val="24"/>
              </w:rPr>
              <w:t>Näit</w:t>
            </w:r>
          </w:p>
        </w:tc>
        <w:tc>
          <w:tcPr>
            <w:tcW w:w="1985" w:type="dxa"/>
          </w:tcPr>
          <w:p w:rsidR="003A7BE8" w:rsidRPr="003D50F0" w:rsidRDefault="003A7BE8" w:rsidP="00077B81">
            <w:pPr>
              <w:rPr>
                <w:rFonts w:cs="Times New Roman"/>
                <w:szCs w:val="24"/>
              </w:rPr>
            </w:pPr>
            <w:r>
              <w:rPr>
                <w:rFonts w:cs="Times New Roman"/>
                <w:szCs w:val="24"/>
              </w:rPr>
              <w:t>Tulemus</w:t>
            </w:r>
          </w:p>
        </w:tc>
      </w:tr>
      <w:tr w:rsidR="003A7BE8" w:rsidRPr="001568E9" w:rsidTr="001568E9">
        <w:tc>
          <w:tcPr>
            <w:tcW w:w="1809" w:type="dxa"/>
          </w:tcPr>
          <w:p w:rsidR="003A7BE8" w:rsidRDefault="00CB2E3B" w:rsidP="00C945A0">
            <w:pPr>
              <w:rPr>
                <w:szCs w:val="24"/>
              </w:rPr>
            </w:pPr>
            <w:r>
              <w:rPr>
                <w:szCs w:val="24"/>
              </w:rPr>
              <w:pict>
                <v:shape id="_x0000_i1029" type="#_x0000_t75" style="width:72.65pt;height:10pt">
                  <v:imagedata r:id="rId32" o:title="1"/>
                </v:shape>
              </w:pict>
            </w:r>
          </w:p>
          <w:p w:rsidR="006A3F7A" w:rsidRPr="001568E9" w:rsidRDefault="006A3F7A" w:rsidP="00C945A0">
            <w:pPr>
              <w:rPr>
                <w:szCs w:val="24"/>
              </w:rPr>
            </w:pPr>
          </w:p>
        </w:tc>
        <w:tc>
          <w:tcPr>
            <w:tcW w:w="1985" w:type="dxa"/>
          </w:tcPr>
          <w:p w:rsidR="003A7BE8" w:rsidRPr="003D50F0" w:rsidRDefault="003A7BE8" w:rsidP="00077B81">
            <w:pPr>
              <w:rPr>
                <w:rFonts w:cs="Times New Roman"/>
                <w:szCs w:val="24"/>
              </w:rPr>
            </w:pPr>
            <w:r>
              <w:rPr>
                <w:rFonts w:cs="Times New Roman"/>
                <w:szCs w:val="24"/>
              </w:rPr>
              <w:t>Väga hea</w:t>
            </w:r>
          </w:p>
        </w:tc>
      </w:tr>
      <w:tr w:rsidR="003A7BE8" w:rsidRPr="001568E9" w:rsidTr="001568E9">
        <w:tc>
          <w:tcPr>
            <w:tcW w:w="1809" w:type="dxa"/>
          </w:tcPr>
          <w:p w:rsidR="003A7BE8" w:rsidRDefault="00CB2E3B" w:rsidP="00C945A0">
            <w:pPr>
              <w:rPr>
                <w:szCs w:val="24"/>
              </w:rPr>
            </w:pPr>
            <w:r>
              <w:rPr>
                <w:szCs w:val="24"/>
              </w:rPr>
              <w:pict>
                <v:shape id="_x0000_i1030" type="#_x0000_t75" style="width:72.65pt;height:10pt">
                  <v:imagedata r:id="rId33" o:title="2"/>
                </v:shape>
              </w:pict>
            </w:r>
          </w:p>
          <w:p w:rsidR="006A3F7A" w:rsidRPr="001568E9" w:rsidRDefault="006A3F7A" w:rsidP="00C945A0">
            <w:pPr>
              <w:rPr>
                <w:szCs w:val="24"/>
              </w:rPr>
            </w:pPr>
          </w:p>
        </w:tc>
        <w:tc>
          <w:tcPr>
            <w:tcW w:w="1985" w:type="dxa"/>
          </w:tcPr>
          <w:p w:rsidR="003A7BE8" w:rsidRPr="003D50F0" w:rsidRDefault="003A7BE8" w:rsidP="00077B81">
            <w:pPr>
              <w:rPr>
                <w:rFonts w:cs="Times New Roman"/>
                <w:szCs w:val="24"/>
              </w:rPr>
            </w:pPr>
            <w:r>
              <w:rPr>
                <w:rFonts w:cs="Times New Roman"/>
                <w:szCs w:val="24"/>
              </w:rPr>
              <w:t>Hea</w:t>
            </w:r>
          </w:p>
        </w:tc>
      </w:tr>
      <w:tr w:rsidR="003A7BE8" w:rsidRPr="001568E9" w:rsidTr="001568E9">
        <w:tc>
          <w:tcPr>
            <w:tcW w:w="1809" w:type="dxa"/>
          </w:tcPr>
          <w:p w:rsidR="003A7BE8" w:rsidRDefault="00CB2E3B" w:rsidP="00C945A0">
            <w:pPr>
              <w:rPr>
                <w:szCs w:val="24"/>
              </w:rPr>
            </w:pPr>
            <w:r>
              <w:rPr>
                <w:szCs w:val="24"/>
              </w:rPr>
              <w:pict>
                <v:shape id="_x0000_i1031" type="#_x0000_t75" style="width:72.65pt;height:10.65pt">
                  <v:imagedata r:id="rId34" o:title="3"/>
                </v:shape>
              </w:pict>
            </w:r>
          </w:p>
          <w:p w:rsidR="006A3F7A" w:rsidRPr="001568E9" w:rsidRDefault="006A3F7A" w:rsidP="00C945A0">
            <w:pPr>
              <w:rPr>
                <w:szCs w:val="24"/>
              </w:rPr>
            </w:pPr>
          </w:p>
        </w:tc>
        <w:tc>
          <w:tcPr>
            <w:tcW w:w="1985" w:type="dxa"/>
          </w:tcPr>
          <w:p w:rsidR="003A7BE8" w:rsidRPr="003D50F0" w:rsidRDefault="003A7BE8" w:rsidP="00077B81">
            <w:pPr>
              <w:rPr>
                <w:rFonts w:cs="Times New Roman"/>
                <w:szCs w:val="24"/>
              </w:rPr>
            </w:pPr>
            <w:r>
              <w:rPr>
                <w:rFonts w:cs="Times New Roman"/>
                <w:szCs w:val="24"/>
              </w:rPr>
              <w:t>Kaheldav</w:t>
            </w:r>
          </w:p>
        </w:tc>
      </w:tr>
      <w:tr w:rsidR="003A7BE8" w:rsidRPr="001568E9" w:rsidTr="001568E9">
        <w:tc>
          <w:tcPr>
            <w:tcW w:w="1809" w:type="dxa"/>
          </w:tcPr>
          <w:p w:rsidR="003A7BE8" w:rsidRDefault="00CB2E3B" w:rsidP="00C945A0">
            <w:pPr>
              <w:rPr>
                <w:szCs w:val="24"/>
              </w:rPr>
            </w:pPr>
            <w:r>
              <w:rPr>
                <w:szCs w:val="24"/>
              </w:rPr>
              <w:pict>
                <v:shape id="_x0000_i1032" type="#_x0000_t75" style="width:72.65pt;height:10pt">
                  <v:imagedata r:id="rId35" o:title="4"/>
                </v:shape>
              </w:pict>
            </w:r>
          </w:p>
          <w:p w:rsidR="006A3F7A" w:rsidRPr="001568E9" w:rsidRDefault="006A3F7A" w:rsidP="00C945A0">
            <w:pPr>
              <w:rPr>
                <w:szCs w:val="24"/>
              </w:rPr>
            </w:pPr>
          </w:p>
        </w:tc>
        <w:tc>
          <w:tcPr>
            <w:tcW w:w="1985" w:type="dxa"/>
          </w:tcPr>
          <w:p w:rsidR="003A7BE8" w:rsidRPr="003D50F0" w:rsidRDefault="003A7BE8" w:rsidP="00077B81">
            <w:pPr>
              <w:rPr>
                <w:rFonts w:cs="Times New Roman"/>
                <w:szCs w:val="24"/>
              </w:rPr>
            </w:pPr>
            <w:r>
              <w:rPr>
                <w:rFonts w:cs="Times New Roman"/>
                <w:szCs w:val="24"/>
              </w:rPr>
              <w:t>Halb</w:t>
            </w:r>
          </w:p>
        </w:tc>
      </w:tr>
      <w:tr w:rsidR="003A7BE8" w:rsidRPr="001568E9" w:rsidTr="001568E9">
        <w:tc>
          <w:tcPr>
            <w:tcW w:w="1809" w:type="dxa"/>
          </w:tcPr>
          <w:p w:rsidR="003A7BE8" w:rsidRDefault="00CB2E3B" w:rsidP="00C945A0">
            <w:pPr>
              <w:rPr>
                <w:szCs w:val="24"/>
              </w:rPr>
            </w:pPr>
            <w:r>
              <w:rPr>
                <w:szCs w:val="24"/>
              </w:rPr>
              <w:pict>
                <v:shape id="_x0000_i1033" type="#_x0000_t75" style="width:72.65pt;height:10pt">
                  <v:imagedata r:id="rId36" o:title="5"/>
                </v:shape>
              </w:pict>
            </w:r>
          </w:p>
          <w:p w:rsidR="006A3F7A" w:rsidRPr="001568E9" w:rsidRDefault="006A3F7A" w:rsidP="00C945A0">
            <w:pPr>
              <w:rPr>
                <w:szCs w:val="24"/>
              </w:rPr>
            </w:pPr>
          </w:p>
        </w:tc>
        <w:tc>
          <w:tcPr>
            <w:tcW w:w="1985" w:type="dxa"/>
          </w:tcPr>
          <w:p w:rsidR="003A7BE8" w:rsidRPr="003D50F0" w:rsidRDefault="003A7BE8" w:rsidP="00077B81">
            <w:pPr>
              <w:rPr>
                <w:rFonts w:cs="Times New Roman"/>
                <w:szCs w:val="24"/>
              </w:rPr>
            </w:pPr>
            <w:r>
              <w:rPr>
                <w:rFonts w:cs="Times New Roman"/>
                <w:szCs w:val="24"/>
              </w:rPr>
              <w:t>Väga halb</w:t>
            </w:r>
          </w:p>
        </w:tc>
      </w:tr>
    </w:tbl>
    <w:p w:rsidR="003A7BE8" w:rsidRDefault="003A7BE8" w:rsidP="00231AD6">
      <w:pPr>
        <w:rPr>
          <w:szCs w:val="24"/>
        </w:rPr>
      </w:pPr>
    </w:p>
    <w:p w:rsidR="003A7BE8" w:rsidRPr="00231AD6" w:rsidRDefault="003A7BE8" w:rsidP="00231AD6">
      <w:pPr>
        <w:rPr>
          <w:szCs w:val="24"/>
        </w:rPr>
      </w:pPr>
    </w:p>
    <w:p w:rsidR="003A7BE8" w:rsidRPr="007A2342" w:rsidRDefault="003A7BE8" w:rsidP="00F01749">
      <w:pPr>
        <w:rPr>
          <w:rFonts w:ascii="Myriad Pro Cond" w:hAnsi="Myriad Pro Cond" w:cs="Times New Roman"/>
          <w:b/>
          <w:color w:val="029BE0"/>
          <w:sz w:val="32"/>
          <w:szCs w:val="24"/>
        </w:rPr>
      </w:pPr>
      <w:r w:rsidRPr="007A2342">
        <w:rPr>
          <w:rFonts w:ascii="Myriad Pro Cond" w:hAnsi="Myriad Pro Cond" w:cs="Times New Roman"/>
          <w:b/>
          <w:color w:val="029BE0"/>
          <w:sz w:val="32"/>
          <w:szCs w:val="24"/>
        </w:rPr>
        <w:t>OLULINE TEADE!</w:t>
      </w:r>
    </w:p>
    <w:p w:rsidR="003A7BE8" w:rsidRDefault="003A7BE8" w:rsidP="00E81ED2">
      <w:pPr>
        <w:rPr>
          <w:rFonts w:cs="Times New Roman"/>
          <w:szCs w:val="24"/>
        </w:rPr>
      </w:pPr>
      <w:r>
        <w:rPr>
          <w:rFonts w:cs="Times New Roman"/>
          <w:szCs w:val="24"/>
        </w:rPr>
        <w:t>Kui teie piirkonnas on olemas kehtivad Tetra-signaalid (kiirabi- või tuletõrjeautode garaaž või politseijaoskond jne), mõjutavad need signaalid teie katsetulemusi. See võib tuua kaasa kõrgema häiringunäidu ega peegelda tegelikku häiringut teie sõidukil.</w:t>
      </w:r>
    </w:p>
    <w:p w:rsidR="003A7BE8" w:rsidRPr="00231AD6" w:rsidRDefault="003A7BE8" w:rsidP="00231AD6">
      <w:pPr>
        <w:rPr>
          <w:szCs w:val="24"/>
        </w:rPr>
      </w:pPr>
    </w:p>
    <w:p w:rsidR="003A7BE8" w:rsidRPr="007A2342" w:rsidRDefault="003A7BE8" w:rsidP="00436C1E">
      <w:pPr>
        <w:rPr>
          <w:rFonts w:ascii="Myriad Pro Cond" w:hAnsi="Myriad Pro Cond" w:cs="Times New Roman"/>
          <w:b/>
          <w:color w:val="029BE0"/>
          <w:sz w:val="32"/>
          <w:szCs w:val="24"/>
        </w:rPr>
      </w:pPr>
      <w:r w:rsidRPr="007A2342">
        <w:rPr>
          <w:rFonts w:ascii="Myriad Pro Cond" w:hAnsi="Myriad Pro Cond" w:cs="Times New Roman"/>
          <w:b/>
          <w:color w:val="029BE0"/>
          <w:sz w:val="32"/>
          <w:szCs w:val="24"/>
        </w:rPr>
        <w:t>MOONUTUSALLIKA ASUKOHA MÄÄRAMINE</w:t>
      </w:r>
    </w:p>
    <w:p w:rsidR="003A7BE8" w:rsidRPr="00231AD6" w:rsidRDefault="003A7BE8" w:rsidP="00231AD6">
      <w:pPr>
        <w:rPr>
          <w:szCs w:val="24"/>
        </w:rPr>
      </w:pPr>
    </w:p>
    <w:p w:rsidR="003A7BE8" w:rsidRPr="007A2342" w:rsidRDefault="003A7BE8" w:rsidP="00436C1E">
      <w:pPr>
        <w:rPr>
          <w:rFonts w:ascii="Myriad Pro Cond" w:hAnsi="Myriad Pro Cond" w:cs="Times New Roman"/>
          <w:b/>
          <w:color w:val="029BE0"/>
          <w:sz w:val="32"/>
          <w:szCs w:val="32"/>
        </w:rPr>
      </w:pPr>
      <w:r w:rsidRPr="007A2342">
        <w:rPr>
          <w:rFonts w:ascii="Myriad Pro Cond" w:hAnsi="Myriad Pro Cond" w:cs="Times New Roman"/>
          <w:b/>
          <w:color w:val="029BE0"/>
          <w:sz w:val="32"/>
          <w:szCs w:val="32"/>
        </w:rPr>
        <w:t>BLU EYE VASTUVÕTJA ASUKOHA KATSETAMINE</w:t>
      </w:r>
    </w:p>
    <w:p w:rsidR="003A7BE8" w:rsidRDefault="003A7BE8" w:rsidP="00436C1E">
      <w:pPr>
        <w:rPr>
          <w:rFonts w:cs="Times New Roman"/>
          <w:szCs w:val="24"/>
        </w:rPr>
      </w:pPr>
      <w:r>
        <w:rPr>
          <w:rFonts w:cs="Times New Roman"/>
          <w:szCs w:val="24"/>
        </w:rPr>
        <w:t>Ühendage antenn Blu Eye vastuvõtjast lahti.</w:t>
      </w:r>
    </w:p>
    <w:p w:rsidR="003A7BE8" w:rsidRDefault="003A7BE8" w:rsidP="00760205">
      <w:pPr>
        <w:rPr>
          <w:rFonts w:cs="Times New Roman"/>
          <w:szCs w:val="24"/>
        </w:rPr>
      </w:pPr>
      <w:r>
        <w:rPr>
          <w:rFonts w:cs="Times New Roman"/>
          <w:szCs w:val="24"/>
        </w:rPr>
        <w:t>Käivitage mootor ja laske sellel töötada tühikäigul umbes 60–120 sekundit.</w:t>
      </w:r>
    </w:p>
    <w:p w:rsidR="003A7BE8" w:rsidRDefault="003A7BE8" w:rsidP="00760205">
      <w:pPr>
        <w:rPr>
          <w:rFonts w:cs="Times New Roman"/>
          <w:szCs w:val="24"/>
        </w:rPr>
      </w:pPr>
      <w:r>
        <w:rPr>
          <w:rFonts w:cs="Times New Roman"/>
          <w:szCs w:val="24"/>
        </w:rPr>
        <w:t>Kui selle katse ajal ei sütti kollane või punane märgutuli, on vastuvõtjale valitud hea asukoht.</w:t>
      </w:r>
    </w:p>
    <w:p w:rsidR="003A7BE8" w:rsidRDefault="003A7BE8" w:rsidP="00A63D65">
      <w:pPr>
        <w:rPr>
          <w:rFonts w:cs="Times New Roman"/>
          <w:szCs w:val="24"/>
        </w:rPr>
      </w:pPr>
      <w:r>
        <w:rPr>
          <w:rFonts w:cs="Times New Roman"/>
          <w:szCs w:val="24"/>
        </w:rPr>
        <w:t>. Jätkake punktist „</w:t>
      </w:r>
      <w:r>
        <w:rPr>
          <w:rFonts w:cs="Times New Roman"/>
          <w:b/>
          <w:szCs w:val="24"/>
        </w:rPr>
        <w:t>Blu Eye antenni asukoha testimine</w:t>
      </w:r>
      <w:r>
        <w:rPr>
          <w:rFonts w:cs="Times New Roman"/>
          <w:szCs w:val="24"/>
        </w:rPr>
        <w:t>“.</w:t>
      </w:r>
    </w:p>
    <w:p w:rsidR="003A7BE8" w:rsidRPr="00231AD6" w:rsidRDefault="003A7BE8" w:rsidP="00231AD6">
      <w:pPr>
        <w:rPr>
          <w:szCs w:val="24"/>
        </w:rPr>
      </w:pPr>
      <w:r>
        <w:rPr>
          <w:szCs w:val="24"/>
        </w:rPr>
        <w:br w:type="page"/>
      </w:r>
    </w:p>
    <w:p w:rsidR="003A7BE8" w:rsidRDefault="003A7BE8" w:rsidP="00A63D65">
      <w:pPr>
        <w:rPr>
          <w:rFonts w:cs="Times New Roman"/>
          <w:szCs w:val="24"/>
        </w:rPr>
      </w:pPr>
      <w:r>
        <w:rPr>
          <w:rFonts w:cs="Times New Roman"/>
          <w:szCs w:val="24"/>
        </w:rPr>
        <w:t>Kui selle katse ajal süttib kollane või punane märgutuli, tuleb vastuvõtja paigutada teise kohta. Mõnikord võib piisata, kui muudate vastuvõtja asukohta 10 cm.</w:t>
      </w:r>
    </w:p>
    <w:p w:rsidR="003A7BE8" w:rsidRPr="00231AD6" w:rsidRDefault="003A7BE8" w:rsidP="00231AD6">
      <w:pPr>
        <w:rPr>
          <w:szCs w:val="24"/>
        </w:rPr>
      </w:pPr>
    </w:p>
    <w:p w:rsidR="003A7BE8" w:rsidRPr="007A2342" w:rsidRDefault="003A7BE8" w:rsidP="00A63D65">
      <w:pPr>
        <w:rPr>
          <w:rFonts w:ascii="Myriad Pro Cond" w:hAnsi="Myriad Pro Cond" w:cs="Times New Roman"/>
          <w:b/>
          <w:color w:val="029BE0"/>
          <w:sz w:val="32"/>
          <w:szCs w:val="32"/>
        </w:rPr>
      </w:pPr>
      <w:r w:rsidRPr="007A2342">
        <w:rPr>
          <w:rFonts w:ascii="Myriad Pro Cond" w:hAnsi="Myriad Pro Cond" w:cs="Times New Roman"/>
          <w:b/>
          <w:color w:val="029BE0"/>
          <w:sz w:val="32"/>
          <w:szCs w:val="32"/>
        </w:rPr>
        <w:t>BLU EYE ANTENNI ASUKOHA KATSETAMINE</w:t>
      </w:r>
    </w:p>
    <w:p w:rsidR="003A7BE8" w:rsidRDefault="003A7BE8" w:rsidP="00A63D65">
      <w:pPr>
        <w:rPr>
          <w:rFonts w:cs="Times New Roman"/>
          <w:szCs w:val="24"/>
        </w:rPr>
      </w:pPr>
      <w:r>
        <w:rPr>
          <w:rFonts w:cs="Times New Roman"/>
          <w:szCs w:val="24"/>
        </w:rPr>
        <w:t>Ühendage antenn Blu Eye vastuvõtjaga.</w:t>
      </w:r>
    </w:p>
    <w:p w:rsidR="003A7BE8" w:rsidRDefault="003A7BE8" w:rsidP="00A565AE">
      <w:pPr>
        <w:rPr>
          <w:rFonts w:cs="Times New Roman"/>
          <w:szCs w:val="24"/>
        </w:rPr>
      </w:pPr>
      <w:r>
        <w:rPr>
          <w:rFonts w:cs="Times New Roman"/>
          <w:szCs w:val="24"/>
        </w:rPr>
        <w:t>Käivitage mootor ja laske sellel töötada tühikäigul umbes 60–120 sekundit.</w:t>
      </w:r>
    </w:p>
    <w:p w:rsidR="003A7BE8" w:rsidRDefault="003A7BE8" w:rsidP="00EB6A44">
      <w:pPr>
        <w:rPr>
          <w:rFonts w:cs="Times New Roman"/>
          <w:b/>
          <w:szCs w:val="24"/>
        </w:rPr>
      </w:pPr>
      <w:r>
        <w:rPr>
          <w:rFonts w:cs="Times New Roman"/>
          <w:szCs w:val="24"/>
        </w:rPr>
        <w:t xml:space="preserve">Kui kollane või punane märgutuli selle katse ajal ei sütti ning antenn ja kaabel on oma lõplikus asendis*, on antenni jaoks valitud hea asukoht. Jätkake punktist: </w:t>
      </w:r>
      <w:r>
        <w:rPr>
          <w:rFonts w:cs="Times New Roman"/>
          <w:b/>
          <w:szCs w:val="24"/>
        </w:rPr>
        <w:t>„Target Blu Eye registreerimine“.</w:t>
      </w:r>
    </w:p>
    <w:p w:rsidR="003A7BE8" w:rsidRPr="00231AD6" w:rsidRDefault="003A7BE8" w:rsidP="00231AD6">
      <w:pPr>
        <w:rPr>
          <w:szCs w:val="24"/>
        </w:rPr>
      </w:pPr>
    </w:p>
    <w:p w:rsidR="003A7BE8" w:rsidRDefault="003A7BE8" w:rsidP="00EB6A44">
      <w:pPr>
        <w:rPr>
          <w:rFonts w:cs="Times New Roman"/>
          <w:szCs w:val="24"/>
        </w:rPr>
      </w:pPr>
      <w:r>
        <w:rPr>
          <w:rFonts w:cs="Times New Roman"/>
          <w:szCs w:val="24"/>
        </w:rPr>
        <w:t>Kui selle katse ajal süttib kollane või punane märgutuli, tuleb antenn paigutada teise kohta. Mõnikord piisab, kui antenni nihutada vaid mõni sentimeeter.</w:t>
      </w:r>
    </w:p>
    <w:p w:rsidR="003A7BE8" w:rsidRDefault="003A7BE8" w:rsidP="00EB6A44">
      <w:pPr>
        <w:rPr>
          <w:rFonts w:cs="Times New Roman"/>
          <w:szCs w:val="24"/>
        </w:rPr>
      </w:pPr>
      <w:r>
        <w:rPr>
          <w:rFonts w:cs="Times New Roman"/>
          <w:szCs w:val="24"/>
        </w:rPr>
        <w:t>Häiringud võivad tekkida, kui antennikaabel kulgeb sõiduki juhtmeahelale väga lähedal. Mõnel juhul saab häiringu kõrvaldada, kui antennikaabel paigutada sõiduki juhtmeahelast veidi kaugemale.</w:t>
      </w:r>
    </w:p>
    <w:p w:rsidR="003A7BE8" w:rsidRPr="00231AD6" w:rsidRDefault="003A7BE8" w:rsidP="00231AD6">
      <w:pPr>
        <w:rPr>
          <w:szCs w:val="24"/>
        </w:rPr>
      </w:pPr>
    </w:p>
    <w:p w:rsidR="003A7BE8" w:rsidRDefault="003A7BE8" w:rsidP="00EB6A44">
      <w:pPr>
        <w:rPr>
          <w:rFonts w:cs="Times New Roman"/>
          <w:szCs w:val="24"/>
        </w:rPr>
      </w:pPr>
      <w:r>
        <w:rPr>
          <w:rFonts w:cs="Times New Roman"/>
          <w:szCs w:val="24"/>
        </w:rPr>
        <w:t xml:space="preserve">Kui ülalkirjeldatud probleemid on edukalt lahendatud, jätkake punktist: </w:t>
      </w:r>
      <w:r>
        <w:rPr>
          <w:rFonts w:cs="Times New Roman"/>
          <w:b/>
          <w:szCs w:val="24"/>
        </w:rPr>
        <w:t>„Target Blu Eye registreerimine“.</w:t>
      </w:r>
    </w:p>
    <w:p w:rsidR="003A7BE8" w:rsidRPr="00231AD6" w:rsidRDefault="003A7BE8" w:rsidP="00231AD6">
      <w:pPr>
        <w:rPr>
          <w:szCs w:val="24"/>
        </w:rPr>
      </w:pPr>
      <w:r>
        <w:rPr>
          <w:szCs w:val="24"/>
        </w:rPr>
        <w:br w:type="page"/>
      </w:r>
    </w:p>
    <w:p w:rsidR="003A7BE8" w:rsidRDefault="003A7BE8" w:rsidP="00EB6A44">
      <w:pPr>
        <w:rPr>
          <w:rFonts w:ascii="Myriad Pro Cond" w:hAnsi="Myriad Pro Cond" w:cs="Times New Roman"/>
          <w:b/>
          <w:color w:val="029BE0"/>
          <w:sz w:val="32"/>
          <w:szCs w:val="24"/>
        </w:rPr>
      </w:pPr>
      <w:r w:rsidRPr="007A2342">
        <w:rPr>
          <w:rFonts w:ascii="Myriad Pro Cond" w:hAnsi="Myriad Pro Cond" w:cs="Times New Roman"/>
          <w:b/>
          <w:color w:val="029BE0"/>
          <w:sz w:val="32"/>
          <w:szCs w:val="24"/>
        </w:rPr>
        <w:t>PAIGALDUSJUHEND</w:t>
      </w:r>
    </w:p>
    <w:p w:rsidR="008B29F6" w:rsidRPr="007A2342" w:rsidRDefault="00CB2E3B" w:rsidP="00EB6A44">
      <w:pPr>
        <w:rPr>
          <w:rFonts w:ascii="Myriad Pro Cond" w:hAnsi="Myriad Pro Cond" w:cs="Times New Roman"/>
          <w:b/>
          <w:color w:val="029BE0"/>
          <w:sz w:val="32"/>
          <w:szCs w:val="24"/>
        </w:rPr>
      </w:pPr>
      <w:r>
        <w:rPr>
          <w:rFonts w:ascii="Myriad Pro Cond" w:hAnsi="Myriad Pro Cond" w:cs="Times New Roman"/>
          <w:b/>
          <w:color w:val="029BE0"/>
          <w:sz w:val="32"/>
          <w:szCs w:val="24"/>
        </w:rPr>
        <w:pict>
          <v:shape id="_x0000_i1034" type="#_x0000_t75" style="width:482.65pt;height:118pt">
            <v:imagedata r:id="rId37" o:title="paigaldus"/>
          </v:shape>
        </w:pict>
      </w:r>
    </w:p>
    <w:p w:rsidR="003A7BE8" w:rsidRDefault="003A7BE8" w:rsidP="00231AD6">
      <w:pPr>
        <w:rPr>
          <w:szCs w:val="24"/>
        </w:rPr>
      </w:pPr>
    </w:p>
    <w:p w:rsidR="00077B81" w:rsidRDefault="003A7BE8" w:rsidP="00611C10">
      <w:pPr>
        <w:rPr>
          <w:rFonts w:cs="Times New Roman"/>
          <w:szCs w:val="24"/>
        </w:rPr>
      </w:pPr>
      <w:r>
        <w:rPr>
          <w:rFonts w:cs="Times New Roman"/>
          <w:szCs w:val="24"/>
        </w:rPr>
        <w:t>Antenn</w:t>
      </w:r>
    </w:p>
    <w:p w:rsidR="003A7BE8" w:rsidRDefault="003A7BE8" w:rsidP="00611C10">
      <w:pPr>
        <w:rPr>
          <w:rFonts w:cs="Times New Roman"/>
          <w:szCs w:val="24"/>
        </w:rPr>
      </w:pPr>
      <w:r>
        <w:rPr>
          <w:rFonts w:cs="Times New Roman"/>
          <w:szCs w:val="24"/>
        </w:rPr>
        <w:t>Edaspidiseks kasutamiseks</w:t>
      </w:r>
    </w:p>
    <w:p w:rsidR="003A7BE8" w:rsidRDefault="003A7BE8" w:rsidP="00266BE6">
      <w:pPr>
        <w:rPr>
          <w:rFonts w:cs="Times New Roman"/>
          <w:szCs w:val="24"/>
        </w:rPr>
      </w:pPr>
      <w:r>
        <w:rPr>
          <w:rFonts w:cs="Times New Roman"/>
          <w:szCs w:val="24"/>
        </w:rPr>
        <w:t>Juhtkuvar</w:t>
      </w:r>
    </w:p>
    <w:p w:rsidR="003A7BE8" w:rsidRDefault="003A7BE8" w:rsidP="00266BE6">
      <w:pPr>
        <w:rPr>
          <w:rFonts w:cs="Times New Roman"/>
          <w:szCs w:val="24"/>
        </w:rPr>
      </w:pPr>
      <w:r>
        <w:rPr>
          <w:rFonts w:cs="Times New Roman"/>
          <w:szCs w:val="24"/>
        </w:rPr>
        <w:t>+15 V. (Saab toidet auto +12 V süütelüliti kaudu)</w:t>
      </w:r>
    </w:p>
    <w:p w:rsidR="003A7BE8" w:rsidRDefault="003A7BE8" w:rsidP="00266BE6">
      <w:pPr>
        <w:rPr>
          <w:rFonts w:cs="Times New Roman"/>
          <w:szCs w:val="24"/>
        </w:rPr>
      </w:pPr>
      <w:r>
        <w:rPr>
          <w:rFonts w:cs="Times New Roman"/>
          <w:szCs w:val="24"/>
        </w:rPr>
        <w:t>Maandus</w:t>
      </w:r>
    </w:p>
    <w:p w:rsidR="003A7BE8" w:rsidRDefault="003A7BE8" w:rsidP="00231AD6">
      <w:pPr>
        <w:rPr>
          <w:szCs w:val="24"/>
        </w:rPr>
      </w:pPr>
    </w:p>
    <w:p w:rsidR="003A7BE8" w:rsidRPr="00231AD6" w:rsidRDefault="003A7BE8" w:rsidP="00231AD6">
      <w:pPr>
        <w:rPr>
          <w:szCs w:val="24"/>
        </w:rPr>
      </w:pPr>
    </w:p>
    <w:p w:rsidR="003A7BE8" w:rsidRPr="007A2342" w:rsidRDefault="003A7BE8" w:rsidP="00266BE6">
      <w:pPr>
        <w:rPr>
          <w:rFonts w:ascii="Myriad Pro Cond" w:hAnsi="Myriad Pro Cond" w:cs="Times New Roman"/>
          <w:b/>
          <w:color w:val="029BE0"/>
          <w:sz w:val="32"/>
          <w:szCs w:val="24"/>
        </w:rPr>
      </w:pPr>
      <w:r w:rsidRPr="007A2342">
        <w:rPr>
          <w:rFonts w:ascii="Myriad Pro Cond" w:hAnsi="Myriad Pro Cond" w:cs="Times New Roman"/>
          <w:b/>
          <w:color w:val="029BE0"/>
          <w:sz w:val="32"/>
          <w:szCs w:val="24"/>
        </w:rPr>
        <w:t>ANTENN</w:t>
      </w:r>
    </w:p>
    <w:p w:rsidR="003A7BE8" w:rsidRDefault="003A7BE8" w:rsidP="00266BE6">
      <w:pPr>
        <w:rPr>
          <w:rFonts w:cs="Times New Roman"/>
          <w:szCs w:val="24"/>
        </w:rPr>
      </w:pPr>
      <w:r>
        <w:rPr>
          <w:rFonts w:cs="Times New Roman"/>
          <w:szCs w:val="24"/>
        </w:rPr>
        <w:t>Standardne antenn sobib enamiku olukordade jaoks ja tagab keskmise tuvastusvahemiku.</w:t>
      </w:r>
    </w:p>
    <w:p w:rsidR="003A7BE8" w:rsidRDefault="003A7BE8" w:rsidP="00126716">
      <w:pPr>
        <w:rPr>
          <w:rFonts w:cs="Times New Roman"/>
          <w:szCs w:val="24"/>
        </w:rPr>
      </w:pPr>
      <w:r>
        <w:rPr>
          <w:rFonts w:cs="Times New Roman"/>
          <w:szCs w:val="24"/>
        </w:rPr>
        <w:t>See antenn on soovitatav otsaga allapoole paigaldada võimalikult kõrgele auto esi- või tagaklaasi siseküljele. Esiklaasi puhul paigaldage antenn tahavaatepeegli kõrvale väljapoole juhi vaatevälja. Antennikaabli võib paigaldada katusepaneeli taha ja A-posti paneeli taha keskseadme suunas. Sobivatel juhtudel võib standardse antenni paigaldada ka sõiduki katusele.</w:t>
      </w:r>
    </w:p>
    <w:p w:rsidR="003A7BE8" w:rsidRPr="00231AD6" w:rsidRDefault="003A7BE8" w:rsidP="00231AD6">
      <w:pPr>
        <w:rPr>
          <w:szCs w:val="24"/>
        </w:rPr>
      </w:pPr>
    </w:p>
    <w:p w:rsidR="003A7BE8" w:rsidRDefault="003A7BE8" w:rsidP="00126716">
      <w:pPr>
        <w:rPr>
          <w:rFonts w:cs="Times New Roman"/>
          <w:b/>
          <w:szCs w:val="24"/>
        </w:rPr>
      </w:pPr>
      <w:r>
        <w:rPr>
          <w:rFonts w:cs="Times New Roman"/>
          <w:b/>
          <w:szCs w:val="24"/>
        </w:rPr>
        <w:t>Standardset antenni ei tohi paigaldada järgmistesse kohtadesse:</w:t>
      </w:r>
    </w:p>
    <w:p w:rsidR="003A7BE8" w:rsidRDefault="003A7BE8" w:rsidP="00126716">
      <w:pPr>
        <w:numPr>
          <w:ilvl w:val="0"/>
          <w:numId w:val="6"/>
        </w:numPr>
        <w:ind w:left="567" w:hanging="567"/>
        <w:rPr>
          <w:rFonts w:cs="Times New Roman"/>
          <w:szCs w:val="24"/>
        </w:rPr>
      </w:pPr>
      <w:r>
        <w:rPr>
          <w:rFonts w:cs="Times New Roman"/>
          <w:szCs w:val="24"/>
        </w:rPr>
        <w:t>armatuurlaua alla või taha;</w:t>
      </w:r>
    </w:p>
    <w:p w:rsidR="003A7BE8" w:rsidRDefault="003A7BE8" w:rsidP="00126716">
      <w:pPr>
        <w:numPr>
          <w:ilvl w:val="0"/>
          <w:numId w:val="6"/>
        </w:numPr>
        <w:ind w:left="567" w:hanging="567"/>
        <w:rPr>
          <w:rFonts w:cs="Times New Roman"/>
          <w:szCs w:val="24"/>
        </w:rPr>
      </w:pPr>
      <w:r>
        <w:rPr>
          <w:rFonts w:cs="Times New Roman"/>
          <w:szCs w:val="24"/>
        </w:rPr>
        <w:t>A-, B- ja C-postide paneelide taha;</w:t>
      </w:r>
    </w:p>
    <w:p w:rsidR="003A7BE8" w:rsidRDefault="003A7BE8" w:rsidP="00126716">
      <w:pPr>
        <w:numPr>
          <w:ilvl w:val="0"/>
          <w:numId w:val="6"/>
        </w:numPr>
        <w:ind w:left="567" w:hanging="567"/>
        <w:rPr>
          <w:rFonts w:cs="Times New Roman"/>
          <w:szCs w:val="24"/>
        </w:rPr>
      </w:pPr>
      <w:r>
        <w:rPr>
          <w:rFonts w:cs="Times New Roman"/>
          <w:szCs w:val="24"/>
        </w:rPr>
        <w:t>mootoriruumi;</w:t>
      </w:r>
    </w:p>
    <w:p w:rsidR="003A7BE8" w:rsidRDefault="003A7BE8" w:rsidP="00126716">
      <w:pPr>
        <w:numPr>
          <w:ilvl w:val="0"/>
          <w:numId w:val="6"/>
        </w:numPr>
        <w:ind w:left="567" w:hanging="567"/>
        <w:rPr>
          <w:rFonts w:cs="Times New Roman"/>
          <w:szCs w:val="24"/>
        </w:rPr>
      </w:pPr>
      <w:r>
        <w:rPr>
          <w:rFonts w:cs="Times New Roman"/>
          <w:szCs w:val="24"/>
        </w:rPr>
        <w:t>kaitseraua taha.</w:t>
      </w:r>
    </w:p>
    <w:p w:rsidR="003A7BE8" w:rsidRDefault="003A7BE8" w:rsidP="00231AD6">
      <w:pPr>
        <w:rPr>
          <w:szCs w:val="24"/>
        </w:rPr>
      </w:pPr>
    </w:p>
    <w:p w:rsidR="003A7BE8" w:rsidRDefault="003A7BE8" w:rsidP="00126716">
      <w:pPr>
        <w:rPr>
          <w:rFonts w:cs="Times New Roman"/>
          <w:szCs w:val="24"/>
        </w:rPr>
      </w:pPr>
      <w:r>
        <w:rPr>
          <w:rFonts w:cs="Times New Roman"/>
          <w:szCs w:val="24"/>
        </w:rPr>
        <w:t>Standardset antenni ei tohi kasutada sõidukis, milles on liiga suur elektrimüra. Mürataset saab paigaldaja režiimis lihtsasti määrata.</w:t>
      </w:r>
    </w:p>
    <w:p w:rsidR="003A7BE8" w:rsidRPr="00231AD6" w:rsidRDefault="003A7BE8" w:rsidP="00231AD6">
      <w:pPr>
        <w:rPr>
          <w:szCs w:val="24"/>
        </w:rPr>
      </w:pPr>
    </w:p>
    <w:p w:rsidR="003A7BE8" w:rsidRDefault="003A7BE8" w:rsidP="00126716">
      <w:pPr>
        <w:rPr>
          <w:rFonts w:cs="Times New Roman"/>
          <w:szCs w:val="24"/>
        </w:rPr>
      </w:pPr>
      <w:r>
        <w:rPr>
          <w:rFonts w:cs="Times New Roman"/>
          <w:szCs w:val="24"/>
        </w:rPr>
        <w:t>Standardset antenni võib kasutada soojendatava esiklaasiga või soojusisolatsiooniklaasiga sõidukites, kuid selline klaas võib mõjutada tuvastusvahemikku.</w:t>
      </w:r>
    </w:p>
    <w:p w:rsidR="003A7BE8" w:rsidRPr="00231AD6" w:rsidRDefault="003A7BE8" w:rsidP="00231AD6">
      <w:pPr>
        <w:rPr>
          <w:szCs w:val="24"/>
        </w:rPr>
      </w:pPr>
      <w:r>
        <w:rPr>
          <w:szCs w:val="24"/>
        </w:rPr>
        <w:br w:type="page"/>
      </w:r>
    </w:p>
    <w:p w:rsidR="003A7BE8" w:rsidRDefault="003A7BE8" w:rsidP="00206475">
      <w:pPr>
        <w:rPr>
          <w:rFonts w:cs="Times New Roman"/>
          <w:szCs w:val="24"/>
        </w:rPr>
      </w:pPr>
      <w:r>
        <w:rPr>
          <w:rFonts w:cs="Times New Roman"/>
          <w:szCs w:val="24"/>
        </w:rPr>
        <w:t>Kui standardset antenni ei saa kasutada, võib valida järgmiste variantide vahel.</w:t>
      </w:r>
    </w:p>
    <w:p w:rsidR="003A7BE8" w:rsidRDefault="003A7BE8" w:rsidP="00A35DB3">
      <w:pPr>
        <w:numPr>
          <w:ilvl w:val="0"/>
          <w:numId w:val="8"/>
        </w:numPr>
        <w:ind w:left="567" w:hanging="567"/>
        <w:rPr>
          <w:rFonts w:cs="Times New Roman"/>
          <w:szCs w:val="24"/>
        </w:rPr>
      </w:pPr>
      <w:r>
        <w:rPr>
          <w:rFonts w:cs="Times New Roman"/>
          <w:szCs w:val="24"/>
        </w:rPr>
        <w:t>Dipoolantenn paigaldamiseks esi- või tagakaitserauda. Paigaldamine esikaitserauda tagab parima vastuvõtu sõiduki sõidusuunas. Paigaldamine tagakaitserauda tagab parima vastuvõtu sõiduki tagant.</w:t>
      </w:r>
    </w:p>
    <w:p w:rsidR="003A7BE8" w:rsidRDefault="003A7BE8" w:rsidP="00A35DB3">
      <w:pPr>
        <w:ind w:left="567"/>
        <w:rPr>
          <w:rFonts w:cs="Times New Roman"/>
          <w:szCs w:val="24"/>
        </w:rPr>
      </w:pPr>
      <w:r>
        <w:rPr>
          <w:rFonts w:cs="Times New Roman"/>
          <w:szCs w:val="24"/>
        </w:rPr>
        <w:t>Töösooritus: parem kui standardsel antennil.</w:t>
      </w:r>
    </w:p>
    <w:p w:rsidR="003A7BE8" w:rsidRPr="00231AD6" w:rsidRDefault="003A7BE8" w:rsidP="001568E9">
      <w:pPr>
        <w:ind w:left="567"/>
        <w:rPr>
          <w:szCs w:val="24"/>
        </w:rPr>
      </w:pPr>
    </w:p>
    <w:p w:rsidR="003A7BE8" w:rsidRDefault="003A7BE8" w:rsidP="00A35DB3">
      <w:pPr>
        <w:numPr>
          <w:ilvl w:val="0"/>
          <w:numId w:val="8"/>
        </w:numPr>
        <w:ind w:left="567" w:hanging="567"/>
        <w:rPr>
          <w:rFonts w:cs="Times New Roman"/>
          <w:szCs w:val="24"/>
        </w:rPr>
      </w:pPr>
      <w:r>
        <w:rPr>
          <w:rFonts w:cs="Times New Roman"/>
          <w:szCs w:val="24"/>
        </w:rPr>
        <w:t>Paneelpaigaldus-baasantenn (18 cm pikkune varras). Sobib paigaldamiseks tagaluugile või tagaspoilerile. See antenn tagab parima vastuvõtu sõiduki tagaosa suunas.</w:t>
      </w:r>
    </w:p>
    <w:p w:rsidR="003A7BE8" w:rsidRDefault="003A7BE8" w:rsidP="00A35DB3">
      <w:pPr>
        <w:ind w:left="567"/>
        <w:rPr>
          <w:rFonts w:cs="Times New Roman"/>
          <w:szCs w:val="24"/>
        </w:rPr>
      </w:pPr>
      <w:r>
        <w:rPr>
          <w:rFonts w:cs="Times New Roman"/>
          <w:szCs w:val="24"/>
        </w:rPr>
        <w:t>Töösooritus: oluliselt parem kui standardsel antennil.</w:t>
      </w:r>
    </w:p>
    <w:p w:rsidR="003A7BE8" w:rsidRPr="00231AD6" w:rsidRDefault="003A7BE8" w:rsidP="001568E9">
      <w:pPr>
        <w:ind w:left="567"/>
        <w:rPr>
          <w:szCs w:val="24"/>
        </w:rPr>
      </w:pPr>
    </w:p>
    <w:p w:rsidR="003A7BE8" w:rsidRDefault="003A7BE8" w:rsidP="00A35DB3">
      <w:pPr>
        <w:numPr>
          <w:ilvl w:val="0"/>
          <w:numId w:val="8"/>
        </w:numPr>
        <w:ind w:left="567" w:hanging="567"/>
        <w:rPr>
          <w:rFonts w:cs="Times New Roman"/>
          <w:szCs w:val="24"/>
        </w:rPr>
      </w:pPr>
      <w:r>
        <w:rPr>
          <w:rFonts w:cs="Times New Roman"/>
          <w:szCs w:val="24"/>
        </w:rPr>
        <w:t>Kombineeritud Tetra/FM-raadio/GPS antenn. See antenn asendab sõiduki olemasolevat antenni. See antenn tagab parima vastuvõtu sõiduki tagaosa suunas.</w:t>
      </w:r>
    </w:p>
    <w:p w:rsidR="003A7BE8" w:rsidRDefault="003A7BE8" w:rsidP="00A35DB3">
      <w:pPr>
        <w:ind w:left="567"/>
        <w:rPr>
          <w:rFonts w:cs="Times New Roman"/>
          <w:szCs w:val="24"/>
        </w:rPr>
      </w:pPr>
      <w:r>
        <w:rPr>
          <w:rFonts w:cs="Times New Roman"/>
          <w:szCs w:val="24"/>
        </w:rPr>
        <w:t>Töösooritus: oluliselt parem kui standardsel antennil.</w:t>
      </w:r>
    </w:p>
    <w:p w:rsidR="003A7BE8" w:rsidRPr="00231AD6" w:rsidRDefault="003A7BE8" w:rsidP="001568E9">
      <w:pPr>
        <w:rPr>
          <w:szCs w:val="24"/>
        </w:rPr>
      </w:pPr>
    </w:p>
    <w:p w:rsidR="003A7BE8" w:rsidRDefault="003A7BE8" w:rsidP="000125BB">
      <w:pPr>
        <w:numPr>
          <w:ilvl w:val="0"/>
          <w:numId w:val="8"/>
        </w:numPr>
        <w:ind w:left="567" w:hanging="567"/>
        <w:rPr>
          <w:rFonts w:cs="Times New Roman"/>
          <w:szCs w:val="24"/>
        </w:rPr>
      </w:pPr>
      <w:r>
        <w:rPr>
          <w:rFonts w:cs="Times New Roman"/>
          <w:szCs w:val="24"/>
        </w:rPr>
        <w:t>Sharkfin’i modifikatsioon Audi/BMW/Mercedes Benz’i/Volvo jaoks. Ettevaatust! Ei sobi mõnele uuele mudelile, kus kasutatakse GSM-antenni. See antenn tagab parima vastuvõtu sõiduki tagaosa suunas. Töösooritus: parem kui standardsel antennil.</w:t>
      </w:r>
    </w:p>
    <w:p w:rsidR="003A7BE8" w:rsidRDefault="003A7BE8" w:rsidP="00231AD6">
      <w:pPr>
        <w:rPr>
          <w:szCs w:val="24"/>
        </w:rPr>
      </w:pPr>
    </w:p>
    <w:p w:rsidR="003A7BE8" w:rsidRPr="007A2342" w:rsidRDefault="003A7BE8" w:rsidP="000125BB">
      <w:pPr>
        <w:rPr>
          <w:rFonts w:ascii="Myriad Pro Cond" w:hAnsi="Myriad Pro Cond" w:cs="Times New Roman"/>
          <w:b/>
          <w:color w:val="029BE0"/>
          <w:sz w:val="32"/>
          <w:szCs w:val="32"/>
        </w:rPr>
      </w:pPr>
      <w:r w:rsidRPr="007A2342">
        <w:rPr>
          <w:rFonts w:ascii="Myriad Pro Cond" w:hAnsi="Myriad Pro Cond" w:cs="Times New Roman"/>
          <w:b/>
          <w:color w:val="029BE0"/>
          <w:sz w:val="32"/>
          <w:szCs w:val="32"/>
        </w:rPr>
        <w:t>KESKSEADE</w:t>
      </w:r>
    </w:p>
    <w:p w:rsidR="003A7BE8" w:rsidRDefault="003A7BE8" w:rsidP="000125BB">
      <w:pPr>
        <w:rPr>
          <w:rFonts w:cs="Times New Roman"/>
          <w:szCs w:val="24"/>
        </w:rPr>
      </w:pPr>
      <w:r>
        <w:rPr>
          <w:rFonts w:cs="Times New Roman"/>
          <w:szCs w:val="24"/>
        </w:rPr>
        <w:t>Paigaldage keskseade pakiruumi, kui antenn paigutatakse auto tagaossa. Seadme võib paigaldada pakiruumi katte taha. Arvestage, et auto SD-mälukaardi pesa peab võimalike püsivarauuenduste jaoks olema juurdepääsetav.</w:t>
      </w:r>
    </w:p>
    <w:p w:rsidR="003A7BE8" w:rsidRDefault="003A7BE8" w:rsidP="006144CA">
      <w:pPr>
        <w:rPr>
          <w:rFonts w:cs="Times New Roman"/>
          <w:szCs w:val="24"/>
        </w:rPr>
      </w:pPr>
      <w:r>
        <w:rPr>
          <w:rFonts w:cs="Times New Roman"/>
          <w:szCs w:val="24"/>
        </w:rPr>
        <w:t>Kui antenniseade paigaldatakse auto esiossa, veenduge palun, et keskseade on paigaldatud sinna lähedale, st armatuurlaua alla.</w:t>
      </w:r>
    </w:p>
    <w:p w:rsidR="003A7BE8" w:rsidRPr="00231AD6" w:rsidRDefault="003A7BE8" w:rsidP="00231AD6">
      <w:pPr>
        <w:rPr>
          <w:szCs w:val="24"/>
        </w:rPr>
      </w:pPr>
    </w:p>
    <w:p w:rsidR="003A7BE8" w:rsidRPr="007A2342" w:rsidRDefault="003A7BE8" w:rsidP="006144CA">
      <w:pPr>
        <w:rPr>
          <w:rFonts w:ascii="Myriad Pro Cond" w:hAnsi="Myriad Pro Cond" w:cs="Times New Roman"/>
          <w:b/>
          <w:color w:val="029BE0"/>
          <w:sz w:val="32"/>
          <w:szCs w:val="24"/>
        </w:rPr>
      </w:pPr>
      <w:r w:rsidRPr="007A2342">
        <w:rPr>
          <w:rFonts w:ascii="Myriad Pro Cond" w:hAnsi="Myriad Pro Cond" w:cs="Times New Roman"/>
          <w:b/>
          <w:color w:val="029BE0"/>
          <w:sz w:val="32"/>
          <w:szCs w:val="24"/>
        </w:rPr>
        <w:t>TÄHTIS</w:t>
      </w:r>
    </w:p>
    <w:p w:rsidR="003A7BE8" w:rsidRDefault="003A7BE8" w:rsidP="006144CA">
      <w:pPr>
        <w:rPr>
          <w:rFonts w:cs="Times New Roman"/>
          <w:szCs w:val="24"/>
        </w:rPr>
      </w:pPr>
      <w:r>
        <w:rPr>
          <w:rFonts w:cs="Times New Roman"/>
          <w:szCs w:val="24"/>
        </w:rPr>
        <w:t>Kui paigaldate keskseadme auto pakiruumi või armatuurlaua taha, hoidke antennikaabel ja sõiduki juhtmeahel teineteisest teatud kaugusel.</w:t>
      </w:r>
    </w:p>
    <w:p w:rsidR="003A7BE8" w:rsidRPr="00231AD6" w:rsidRDefault="003A7BE8" w:rsidP="00231AD6">
      <w:pPr>
        <w:rPr>
          <w:szCs w:val="24"/>
        </w:rPr>
      </w:pPr>
      <w:r>
        <w:rPr>
          <w:szCs w:val="24"/>
        </w:rPr>
        <w:br w:type="page"/>
      </w:r>
    </w:p>
    <w:p w:rsidR="003A7BE8" w:rsidRPr="007A2342" w:rsidRDefault="003A7BE8" w:rsidP="006144CA">
      <w:pPr>
        <w:rPr>
          <w:rFonts w:ascii="Myriad Pro Cond" w:hAnsi="Myriad Pro Cond" w:cs="Times New Roman"/>
          <w:b/>
          <w:color w:val="029BE0"/>
          <w:sz w:val="32"/>
          <w:szCs w:val="24"/>
        </w:rPr>
      </w:pPr>
      <w:r w:rsidRPr="007A2342">
        <w:rPr>
          <w:rFonts w:ascii="Myriad Pro Cond" w:hAnsi="Myriad Pro Cond" w:cs="Times New Roman"/>
          <w:b/>
          <w:color w:val="029BE0"/>
          <w:sz w:val="32"/>
          <w:szCs w:val="24"/>
        </w:rPr>
        <w:t>KUVAR</w:t>
      </w:r>
    </w:p>
    <w:p w:rsidR="003A7BE8" w:rsidRDefault="003A7BE8" w:rsidP="00AF50E4">
      <w:pPr>
        <w:rPr>
          <w:rFonts w:cs="Times New Roman"/>
          <w:szCs w:val="24"/>
        </w:rPr>
      </w:pPr>
      <w:r>
        <w:rPr>
          <w:rFonts w:cs="Times New Roman"/>
          <w:szCs w:val="24"/>
        </w:rPr>
        <w:t>Kuvar tuleb paigaldada nii, et see oleks juhile nähtav ja kergesti juurdepääsetav. On olemas kolm kaablipilu, mis võimaldavad kaablit kuvariga ühendada vasakult, paremalt või alt (sõltuvalt paigaldusasendist). Kui ühendate kaabli altpoolt, libistage lahtine hülss kaablite kaitsmiseks üle kaablite. Kui ühendate kaabli vasakult või paremalt, libistage lahtine kahandushülss eest ära. Kui olete võtnud vastu otsuse kaabli ühendamise suuna kohta, võite kuvari juhi jaoks parimasse asendisse kinnitamiseks kasutada kahepoolset kleeplinti. Keskseadme ja kuvari vahelist varjestatud, 5 m pikkust kaablit EI TOHI lõigata, lühendada ega pikendada! Kuvari võib paigaldada ka tahavaatepeeglile. Märgutuled on näha läbi klaasi ja nupud asendatakse peeglikorpuse all kahe mikrolülitiga. Kuvari paigaldamise tahavaatepeeglile lahendab Track Technologies.</w:t>
      </w:r>
    </w:p>
    <w:p w:rsidR="003A7BE8" w:rsidRPr="00231AD6" w:rsidRDefault="003A7BE8" w:rsidP="00231AD6">
      <w:pPr>
        <w:rPr>
          <w:szCs w:val="24"/>
        </w:rPr>
      </w:pPr>
    </w:p>
    <w:p w:rsidR="003A7BE8" w:rsidRDefault="003A7BE8" w:rsidP="006B3323">
      <w:pPr>
        <w:rPr>
          <w:rFonts w:cs="Times New Roman"/>
          <w:szCs w:val="24"/>
        </w:rPr>
      </w:pPr>
      <w:r>
        <w:rPr>
          <w:rFonts w:cs="Times New Roman"/>
          <w:szCs w:val="24"/>
        </w:rPr>
        <w:t>Tänu kuvari saledale konstruktsioonile saab kuvari paigaldada horisontaalselt armatuurlauale nii, et esiklaasile peegelduvad märgutuled on juhile näha.</w:t>
      </w:r>
    </w:p>
    <w:p w:rsidR="003A7BE8" w:rsidRPr="00231AD6" w:rsidRDefault="003A7BE8" w:rsidP="00231AD6">
      <w:pPr>
        <w:rPr>
          <w:szCs w:val="24"/>
        </w:rPr>
      </w:pPr>
      <w:r>
        <w:rPr>
          <w:szCs w:val="24"/>
        </w:rPr>
        <w:br w:type="page"/>
      </w:r>
    </w:p>
    <w:p w:rsidR="003A7BE8" w:rsidRPr="007A2342" w:rsidRDefault="003A7BE8" w:rsidP="006541EA">
      <w:pPr>
        <w:rPr>
          <w:rFonts w:ascii="Myriad Pro Cond" w:hAnsi="Myriad Pro Cond" w:cs="Times New Roman"/>
          <w:b/>
          <w:color w:val="029BE0"/>
          <w:sz w:val="32"/>
          <w:szCs w:val="24"/>
        </w:rPr>
      </w:pPr>
      <w:r w:rsidRPr="007A2342">
        <w:rPr>
          <w:rFonts w:ascii="Myriad Pro Cond" w:hAnsi="Myriad Pro Cond" w:cs="Times New Roman"/>
          <w:b/>
          <w:color w:val="029BE0"/>
          <w:sz w:val="32"/>
          <w:szCs w:val="24"/>
        </w:rPr>
        <w:t>TARGET BLU EYE REGISTREERIMINE</w:t>
      </w:r>
    </w:p>
    <w:p w:rsidR="003A7BE8" w:rsidRDefault="003A7BE8" w:rsidP="00BB09AA">
      <w:pPr>
        <w:rPr>
          <w:rFonts w:cs="Times New Roman"/>
          <w:szCs w:val="24"/>
        </w:rPr>
      </w:pPr>
      <w:r>
        <w:rPr>
          <w:rFonts w:cs="Times New Roman"/>
          <w:szCs w:val="24"/>
        </w:rPr>
        <w:t>Kui Target Blu Eye paigaldamine on lõpetatud ja süsteem on ühendatud, peate oma Target Blu Eye registreerima veebilehel www.blu-eye.eu. Pärast registreerimisprotsessi lõpetamist ning tarkvara allalaadimist ja installimist, on Target Blu Eye kasutusvalmis. Registreerimiseks järgige palun alljärgnevaid samme.</w:t>
      </w:r>
    </w:p>
    <w:p w:rsidR="003A7BE8" w:rsidRPr="00231AD6" w:rsidRDefault="003A7BE8" w:rsidP="00231AD6">
      <w:pPr>
        <w:rPr>
          <w:szCs w:val="24"/>
        </w:rPr>
      </w:pPr>
    </w:p>
    <w:p w:rsidR="003A7BE8" w:rsidRDefault="003A7BE8" w:rsidP="00BB09AA">
      <w:pPr>
        <w:numPr>
          <w:ilvl w:val="0"/>
          <w:numId w:val="9"/>
        </w:numPr>
        <w:ind w:left="567" w:hanging="567"/>
        <w:rPr>
          <w:rFonts w:cs="Times New Roman"/>
          <w:szCs w:val="24"/>
        </w:rPr>
      </w:pPr>
      <w:r>
        <w:rPr>
          <w:rFonts w:cs="Times New Roman"/>
          <w:szCs w:val="24"/>
        </w:rPr>
        <w:t>Lülitage auto süüde välja ja Target Blu Eye lülitub automaatselt välja.</w:t>
      </w:r>
    </w:p>
    <w:p w:rsidR="003A7BE8" w:rsidRDefault="003A7BE8" w:rsidP="00BB09AA">
      <w:pPr>
        <w:numPr>
          <w:ilvl w:val="0"/>
          <w:numId w:val="9"/>
        </w:numPr>
        <w:ind w:left="567" w:hanging="567"/>
        <w:rPr>
          <w:rFonts w:cs="Times New Roman"/>
          <w:szCs w:val="24"/>
        </w:rPr>
      </w:pPr>
      <w:r>
        <w:rPr>
          <w:rFonts w:cs="Times New Roman"/>
          <w:szCs w:val="24"/>
        </w:rPr>
        <w:t>Sisestage Target Blu Eye SD-mälukaardi pessa SD-mälukaart.</w:t>
      </w:r>
    </w:p>
    <w:p w:rsidR="003A7BE8" w:rsidRDefault="003A7BE8" w:rsidP="00BB09AA">
      <w:pPr>
        <w:numPr>
          <w:ilvl w:val="0"/>
          <w:numId w:val="9"/>
        </w:numPr>
        <w:ind w:left="567" w:hanging="567"/>
        <w:rPr>
          <w:rFonts w:cs="Times New Roman"/>
          <w:szCs w:val="24"/>
        </w:rPr>
      </w:pPr>
      <w:r>
        <w:rPr>
          <w:rFonts w:cs="Times New Roman"/>
          <w:szCs w:val="24"/>
        </w:rPr>
        <w:t>Lülitage auto süüde sisse.</w:t>
      </w:r>
    </w:p>
    <w:p w:rsidR="003A7BE8" w:rsidRDefault="003A7BE8" w:rsidP="00566CE7">
      <w:pPr>
        <w:numPr>
          <w:ilvl w:val="0"/>
          <w:numId w:val="9"/>
        </w:numPr>
        <w:ind w:left="567" w:hanging="567"/>
        <w:rPr>
          <w:rFonts w:cs="Times New Roman"/>
          <w:szCs w:val="24"/>
        </w:rPr>
      </w:pPr>
      <w:r>
        <w:rPr>
          <w:rFonts w:cs="Times New Roman"/>
          <w:szCs w:val="24"/>
        </w:rPr>
        <w:t>Teie Target Blu Eye ID kopeeritakse SD-mälukaardile. Kõik märgutuled süttivad viieks sekundiks. See samm on lõppenud, kui signaalitugevuse mõõturil kustuvad kõik märgutuled ja ainult kaks sinist märgutuld põlevad.</w:t>
      </w:r>
    </w:p>
    <w:p w:rsidR="003A7BE8" w:rsidRDefault="003A7BE8" w:rsidP="00566CE7">
      <w:pPr>
        <w:numPr>
          <w:ilvl w:val="0"/>
          <w:numId w:val="9"/>
        </w:numPr>
        <w:ind w:left="567" w:hanging="567"/>
        <w:rPr>
          <w:rFonts w:cs="Times New Roman"/>
          <w:szCs w:val="24"/>
        </w:rPr>
      </w:pPr>
      <w:r>
        <w:rPr>
          <w:rFonts w:cs="Times New Roman"/>
          <w:szCs w:val="24"/>
        </w:rPr>
        <w:t>Lülitage auto süüde välja.</w:t>
      </w:r>
    </w:p>
    <w:p w:rsidR="003A7BE8" w:rsidRDefault="003A7BE8" w:rsidP="00566CE7">
      <w:pPr>
        <w:numPr>
          <w:ilvl w:val="0"/>
          <w:numId w:val="9"/>
        </w:numPr>
        <w:ind w:left="567" w:hanging="567"/>
        <w:rPr>
          <w:rFonts w:cs="Times New Roman"/>
          <w:szCs w:val="24"/>
        </w:rPr>
      </w:pPr>
      <w:r>
        <w:rPr>
          <w:rFonts w:cs="Times New Roman"/>
          <w:szCs w:val="24"/>
        </w:rPr>
        <w:t>Eemaldage SD-mälukaart Target Blu Eye’st.</w:t>
      </w:r>
    </w:p>
    <w:p w:rsidR="003A7BE8" w:rsidRDefault="003A7BE8" w:rsidP="00566CE7">
      <w:pPr>
        <w:numPr>
          <w:ilvl w:val="0"/>
          <w:numId w:val="9"/>
        </w:numPr>
        <w:ind w:left="567" w:hanging="567"/>
        <w:rPr>
          <w:rFonts w:cs="Times New Roman"/>
          <w:szCs w:val="24"/>
        </w:rPr>
      </w:pPr>
      <w:r>
        <w:rPr>
          <w:rFonts w:cs="Times New Roman"/>
          <w:szCs w:val="24"/>
        </w:rPr>
        <w:t>Sisestage PC- või Mac-arvuti SD-mälukaardi pessa SD-mälukaart.</w:t>
      </w:r>
    </w:p>
    <w:p w:rsidR="003A7BE8" w:rsidRDefault="003A7BE8" w:rsidP="00566CE7">
      <w:pPr>
        <w:numPr>
          <w:ilvl w:val="0"/>
          <w:numId w:val="9"/>
        </w:numPr>
        <w:ind w:left="567" w:hanging="567"/>
        <w:rPr>
          <w:rFonts w:cs="Times New Roman"/>
          <w:szCs w:val="24"/>
        </w:rPr>
      </w:pPr>
      <w:r>
        <w:rPr>
          <w:rFonts w:cs="Times New Roman"/>
          <w:szCs w:val="24"/>
        </w:rPr>
        <w:t>Blu Eye registreerimiseks ja failide SD-mälukaardile allalaadimiseks minge veebilehele www.blu-eye.eu ja klõpsake nuppu „Registreeri” ning järgige esitatud juhiseid.</w:t>
      </w:r>
    </w:p>
    <w:p w:rsidR="003A7BE8" w:rsidRDefault="003A7BE8" w:rsidP="00566CE7">
      <w:pPr>
        <w:numPr>
          <w:ilvl w:val="0"/>
          <w:numId w:val="9"/>
        </w:numPr>
        <w:ind w:left="567" w:hanging="567"/>
        <w:rPr>
          <w:rFonts w:cs="Times New Roman"/>
          <w:szCs w:val="24"/>
        </w:rPr>
      </w:pPr>
      <w:r>
        <w:rPr>
          <w:rFonts w:cs="Times New Roman"/>
          <w:szCs w:val="24"/>
        </w:rPr>
        <w:t>Pärast registreerimisprotsessi lõppemist eemaldage SD-mälukaart arvutist.</w:t>
      </w:r>
    </w:p>
    <w:p w:rsidR="003A7BE8" w:rsidRDefault="003A7BE8" w:rsidP="00566CE7">
      <w:pPr>
        <w:numPr>
          <w:ilvl w:val="0"/>
          <w:numId w:val="9"/>
        </w:numPr>
        <w:ind w:left="567" w:hanging="567"/>
        <w:rPr>
          <w:rFonts w:cs="Times New Roman"/>
          <w:szCs w:val="24"/>
        </w:rPr>
      </w:pPr>
      <w:r>
        <w:rPr>
          <w:rFonts w:cs="Times New Roman"/>
          <w:szCs w:val="24"/>
        </w:rPr>
        <w:t>Lülitage auto süüde välja ja Target Blu Eye lülitub automaatselt välja.</w:t>
      </w:r>
    </w:p>
    <w:p w:rsidR="003A7BE8" w:rsidRDefault="003A7BE8" w:rsidP="00566CE7">
      <w:pPr>
        <w:numPr>
          <w:ilvl w:val="0"/>
          <w:numId w:val="9"/>
        </w:numPr>
        <w:ind w:left="567" w:hanging="567"/>
        <w:rPr>
          <w:rFonts w:cs="Times New Roman"/>
          <w:szCs w:val="24"/>
        </w:rPr>
      </w:pPr>
      <w:r>
        <w:rPr>
          <w:rFonts w:cs="Times New Roman"/>
          <w:szCs w:val="24"/>
        </w:rPr>
        <w:t>Sisestage Target Blu Eye SD-mälukaardi pessa uuesti SD-mälukaart.</w:t>
      </w:r>
    </w:p>
    <w:p w:rsidR="003A7BE8" w:rsidRDefault="003A7BE8" w:rsidP="00C300DF">
      <w:pPr>
        <w:numPr>
          <w:ilvl w:val="0"/>
          <w:numId w:val="9"/>
        </w:numPr>
        <w:ind w:left="567" w:hanging="567"/>
        <w:rPr>
          <w:rFonts w:cs="Times New Roman"/>
          <w:szCs w:val="24"/>
        </w:rPr>
      </w:pPr>
      <w:r>
        <w:rPr>
          <w:rFonts w:cs="Times New Roman"/>
          <w:szCs w:val="24"/>
        </w:rPr>
        <w:t>Lülitage auto süüde sisse. TÄHTIS! Uuendamisprotsessi ajal ärge kunagi katkestage Target Blu Eye elektritoidet!</w:t>
      </w:r>
    </w:p>
    <w:p w:rsidR="003A7BE8" w:rsidRDefault="003A7BE8" w:rsidP="00C300DF">
      <w:pPr>
        <w:numPr>
          <w:ilvl w:val="0"/>
          <w:numId w:val="9"/>
        </w:numPr>
        <w:ind w:left="567" w:hanging="567"/>
        <w:rPr>
          <w:rFonts w:cs="Times New Roman"/>
          <w:szCs w:val="24"/>
        </w:rPr>
      </w:pPr>
      <w:r>
        <w:rPr>
          <w:rFonts w:cs="Times New Roman"/>
          <w:szCs w:val="24"/>
        </w:rPr>
        <w:t>Kõik märgutuled süttivad viieks sekundiks. Viie sekundi pärast kustuvad signaalitugevuse mõõturi kõik märgutuled. Selle esimese uuendusprotsessi ajal kestab kõigi andmefailide kopeerimine umbes 30 sekundit. Selle protsessi ajal süttivad märgutuled vasakult paremale ja paremalt vasakule. Selle protsessi lõpus süttivad parempoolsed märgutuled ja seejärel kaks vasakpoolset märgutuld. Kui kõik märgutuled kustuvad, on protsess lõppenud. Enne süsteemi väljalülitamist ja SD-mälukaardi eemaldamist oodake palun 15 sekundit.</w:t>
      </w:r>
    </w:p>
    <w:p w:rsidR="003A7BE8" w:rsidRPr="00231AD6" w:rsidRDefault="003A7BE8" w:rsidP="00231AD6">
      <w:pPr>
        <w:rPr>
          <w:szCs w:val="24"/>
        </w:rPr>
      </w:pPr>
      <w:r>
        <w:rPr>
          <w:szCs w:val="24"/>
        </w:rPr>
        <w:br w:type="page"/>
      </w:r>
    </w:p>
    <w:p w:rsidR="003A7BE8" w:rsidRPr="007A2342" w:rsidRDefault="003A7BE8" w:rsidP="00C300DF">
      <w:pPr>
        <w:rPr>
          <w:rFonts w:ascii="Myriad Pro Cond" w:hAnsi="Myriad Pro Cond" w:cs="Times New Roman"/>
          <w:b/>
          <w:color w:val="029BE0"/>
          <w:sz w:val="40"/>
          <w:szCs w:val="24"/>
        </w:rPr>
      </w:pPr>
      <w:r w:rsidRPr="007A2342">
        <w:rPr>
          <w:rFonts w:ascii="Myriad Pro Cond" w:hAnsi="Myriad Pro Cond" w:cs="Times New Roman"/>
          <w:b/>
          <w:color w:val="029BE0"/>
          <w:sz w:val="32"/>
          <w:szCs w:val="24"/>
        </w:rPr>
        <w:t>TEHNILISED ANDMED</w:t>
      </w:r>
    </w:p>
    <w:p w:rsidR="003A7BE8" w:rsidRDefault="003A7BE8" w:rsidP="00C300DF">
      <w:pPr>
        <w:numPr>
          <w:ilvl w:val="0"/>
          <w:numId w:val="2"/>
        </w:numPr>
        <w:ind w:left="567" w:hanging="567"/>
        <w:rPr>
          <w:rFonts w:cs="Times New Roman"/>
          <w:szCs w:val="24"/>
        </w:rPr>
      </w:pPr>
      <w:r>
        <w:rPr>
          <w:rFonts w:cs="Times New Roman"/>
          <w:szCs w:val="24"/>
        </w:rPr>
        <w:t>Elektritoide: 10–30 V.</w:t>
      </w:r>
    </w:p>
    <w:p w:rsidR="003A7BE8" w:rsidRDefault="003A7BE8" w:rsidP="00C300DF">
      <w:pPr>
        <w:numPr>
          <w:ilvl w:val="0"/>
          <w:numId w:val="2"/>
        </w:numPr>
        <w:ind w:left="567" w:hanging="567"/>
        <w:rPr>
          <w:rFonts w:cs="Times New Roman"/>
          <w:szCs w:val="24"/>
        </w:rPr>
      </w:pPr>
      <w:r>
        <w:rPr>
          <w:rFonts w:cs="Times New Roman"/>
          <w:szCs w:val="24"/>
        </w:rPr>
        <w:t>Energiatarve, kui kuvar on sisse lülitatud: 300 mA (maks. 350 mA)</w:t>
      </w:r>
    </w:p>
    <w:p w:rsidR="003A7BE8" w:rsidRDefault="003A7BE8" w:rsidP="00C300DF">
      <w:pPr>
        <w:numPr>
          <w:ilvl w:val="0"/>
          <w:numId w:val="2"/>
        </w:numPr>
        <w:ind w:left="567" w:hanging="567"/>
        <w:rPr>
          <w:rFonts w:cs="Times New Roman"/>
          <w:szCs w:val="24"/>
        </w:rPr>
      </w:pPr>
      <w:r>
        <w:rPr>
          <w:rFonts w:cs="Times New Roman"/>
          <w:szCs w:val="24"/>
        </w:rPr>
        <w:t>Energiatarve, kui kuvar on välja lülitatud: 275 mA</w:t>
      </w:r>
    </w:p>
    <w:p w:rsidR="003A7BE8" w:rsidRDefault="003A7BE8" w:rsidP="00C300DF">
      <w:pPr>
        <w:numPr>
          <w:ilvl w:val="0"/>
          <w:numId w:val="2"/>
        </w:numPr>
        <w:ind w:left="567" w:hanging="567"/>
        <w:rPr>
          <w:rFonts w:cs="Times New Roman"/>
          <w:szCs w:val="24"/>
        </w:rPr>
      </w:pPr>
      <w:r>
        <w:rPr>
          <w:rFonts w:cs="Times New Roman"/>
          <w:szCs w:val="24"/>
        </w:rPr>
        <w:t>Kaitse: 3 A</w:t>
      </w:r>
    </w:p>
    <w:p w:rsidR="003A7BE8" w:rsidRDefault="003A7BE8" w:rsidP="00C300DF">
      <w:pPr>
        <w:numPr>
          <w:ilvl w:val="0"/>
          <w:numId w:val="2"/>
        </w:numPr>
        <w:ind w:left="567" w:hanging="567"/>
        <w:rPr>
          <w:rFonts w:cs="Times New Roman"/>
          <w:szCs w:val="24"/>
        </w:rPr>
      </w:pPr>
      <w:r>
        <w:rPr>
          <w:rFonts w:cs="Times New Roman"/>
          <w:szCs w:val="24"/>
        </w:rPr>
        <w:t>Sagedusvahemik: 380–400 Mhz</w:t>
      </w:r>
    </w:p>
    <w:p w:rsidR="003A7BE8" w:rsidRDefault="003A7BE8" w:rsidP="00C300DF">
      <w:pPr>
        <w:numPr>
          <w:ilvl w:val="0"/>
          <w:numId w:val="2"/>
        </w:numPr>
        <w:ind w:left="567" w:hanging="567"/>
        <w:rPr>
          <w:rFonts w:cs="Times New Roman"/>
          <w:szCs w:val="24"/>
        </w:rPr>
      </w:pPr>
      <w:r>
        <w:rPr>
          <w:rFonts w:cs="Times New Roman"/>
          <w:szCs w:val="24"/>
        </w:rPr>
        <w:t>TETRA-tuvastamine lainekuju äratundmise teel, ilma dekodeerimiseta</w:t>
      </w:r>
    </w:p>
    <w:p w:rsidR="003A7BE8" w:rsidRDefault="003A7BE8" w:rsidP="00C300DF">
      <w:pPr>
        <w:numPr>
          <w:ilvl w:val="0"/>
          <w:numId w:val="2"/>
        </w:numPr>
        <w:ind w:left="567" w:hanging="567"/>
        <w:rPr>
          <w:rFonts w:cs="Times New Roman"/>
          <w:szCs w:val="24"/>
        </w:rPr>
      </w:pPr>
      <w:r>
        <w:rPr>
          <w:rFonts w:cs="Times New Roman"/>
          <w:szCs w:val="24"/>
        </w:rPr>
        <w:t>Temperatuurivahemik: -20 °C – +70 °C</w:t>
      </w:r>
    </w:p>
    <w:p w:rsidR="003A7BE8" w:rsidRDefault="003A7BE8" w:rsidP="00C300DF">
      <w:pPr>
        <w:numPr>
          <w:ilvl w:val="0"/>
          <w:numId w:val="2"/>
        </w:numPr>
        <w:ind w:left="567" w:hanging="567"/>
        <w:rPr>
          <w:rFonts w:cs="Times New Roman"/>
          <w:szCs w:val="24"/>
        </w:rPr>
      </w:pPr>
      <w:r>
        <w:rPr>
          <w:rFonts w:cs="Times New Roman"/>
          <w:szCs w:val="24"/>
        </w:rPr>
        <w:t>Keskseadme mõõtmed: 160x82x27 mm (PxLxK)</w:t>
      </w:r>
    </w:p>
    <w:p w:rsidR="003A7BE8" w:rsidRDefault="003A7BE8" w:rsidP="00C300DF">
      <w:pPr>
        <w:numPr>
          <w:ilvl w:val="0"/>
          <w:numId w:val="2"/>
        </w:numPr>
        <w:ind w:left="567" w:hanging="567"/>
        <w:rPr>
          <w:rFonts w:cs="Times New Roman"/>
          <w:szCs w:val="24"/>
        </w:rPr>
      </w:pPr>
      <w:r>
        <w:rPr>
          <w:rFonts w:cs="Times New Roman"/>
          <w:szCs w:val="24"/>
        </w:rPr>
        <w:t>Kuvari mõõtmed: 64 x 40 x 7,5 mm (PxLxK)</w:t>
      </w:r>
    </w:p>
    <w:p w:rsidR="003A7BE8" w:rsidRDefault="003A7BE8" w:rsidP="00C300DF">
      <w:pPr>
        <w:numPr>
          <w:ilvl w:val="0"/>
          <w:numId w:val="2"/>
        </w:numPr>
        <w:ind w:left="567" w:hanging="567"/>
        <w:rPr>
          <w:rFonts w:cs="Times New Roman"/>
          <w:szCs w:val="24"/>
        </w:rPr>
      </w:pPr>
      <w:r>
        <w:rPr>
          <w:rFonts w:cs="Times New Roman"/>
          <w:szCs w:val="24"/>
        </w:rPr>
        <w:t>Antenni mõõtmed: 72 mm (H); aluse läbimõõt: 35 mm.;</w:t>
      </w:r>
    </w:p>
    <w:p w:rsidR="003A7BE8" w:rsidRDefault="003A7BE8" w:rsidP="00C300DF">
      <w:pPr>
        <w:numPr>
          <w:ilvl w:val="0"/>
          <w:numId w:val="2"/>
        </w:numPr>
        <w:ind w:left="567" w:hanging="567"/>
        <w:rPr>
          <w:rFonts w:cs="Times New Roman"/>
          <w:szCs w:val="24"/>
        </w:rPr>
      </w:pPr>
      <w:r>
        <w:rPr>
          <w:rFonts w:cs="Times New Roman"/>
          <w:szCs w:val="24"/>
        </w:rPr>
        <w:t>antenni läbimõõt: 15 mm.</w:t>
      </w:r>
    </w:p>
    <w:p w:rsidR="008B29F6" w:rsidRDefault="008B29F6" w:rsidP="008B29F6">
      <w:pPr>
        <w:rPr>
          <w:rFonts w:cs="Times New Roman"/>
          <w:szCs w:val="24"/>
        </w:rPr>
      </w:pPr>
    </w:p>
    <w:p w:rsidR="008B29F6" w:rsidRDefault="008B29F6" w:rsidP="00231AD6">
      <w:pPr>
        <w:rPr>
          <w:szCs w:val="24"/>
        </w:rPr>
      </w:pPr>
    </w:p>
    <w:p w:rsidR="003A7BE8" w:rsidRPr="00231AD6" w:rsidRDefault="00CB2E3B" w:rsidP="00C300DF">
      <w:pPr>
        <w:rPr>
          <w:szCs w:val="24"/>
        </w:rPr>
      </w:pPr>
      <w:r>
        <w:rPr>
          <w:szCs w:val="24"/>
        </w:rPr>
        <w:pict>
          <v:shape id="_x0000_i1035" type="#_x0000_t75" style="width:364.65pt;height:189.35pt">
            <v:imagedata r:id="rId8" o:title="TargetBlueEye_banner1"/>
          </v:shape>
        </w:pict>
      </w:r>
    </w:p>
    <w:sectPr w:rsidR="003A7BE8" w:rsidRPr="00231AD6" w:rsidSect="000A526F">
      <w:footerReference w:type="default" r:id="rId38"/>
      <w:pgSz w:w="11909" w:h="16834"/>
      <w:pgMar w:top="1417" w:right="1417" w:bottom="1417"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4CB" w:rsidRDefault="000434CB" w:rsidP="00CB2E3B">
      <w:r>
        <w:separator/>
      </w:r>
    </w:p>
  </w:endnote>
  <w:endnote w:type="continuationSeparator" w:id="0">
    <w:p w:rsidR="000434CB" w:rsidRDefault="000434CB" w:rsidP="00CB2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Myriad Pro Cond">
    <w:panose1 w:val="00000000000000000000"/>
    <w:charset w:val="00"/>
    <w:family w:val="swiss"/>
    <w:notTrueType/>
    <w:pitch w:val="variable"/>
    <w:sig w:usb0="A00002AF" w:usb1="5000204B"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E3B" w:rsidRDefault="00CB2E3B">
    <w:pPr>
      <w:pStyle w:val="Footer"/>
      <w:jc w:val="center"/>
    </w:pPr>
    <w:r>
      <w:fldChar w:fldCharType="begin"/>
    </w:r>
    <w:r>
      <w:instrText xml:space="preserve"> PAGE   \* MERGEFORMAT </w:instrText>
    </w:r>
    <w:r>
      <w:fldChar w:fldCharType="separate"/>
    </w:r>
    <w:r w:rsidR="007142C2">
      <w:rPr>
        <w:noProof/>
      </w:rPr>
      <w:t>4</w:t>
    </w:r>
    <w:r>
      <w:rPr>
        <w:noProof/>
      </w:rPr>
      <w:fldChar w:fldCharType="end"/>
    </w:r>
  </w:p>
  <w:p w:rsidR="00CB2E3B" w:rsidRDefault="00CB2E3B" w:rsidP="00CB2E3B">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4CB" w:rsidRDefault="000434CB" w:rsidP="00CB2E3B">
      <w:r>
        <w:separator/>
      </w:r>
    </w:p>
  </w:footnote>
  <w:footnote w:type="continuationSeparator" w:id="0">
    <w:p w:rsidR="000434CB" w:rsidRDefault="000434CB" w:rsidP="00CB2E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F4828"/>
    <w:multiLevelType w:val="hybridMultilevel"/>
    <w:tmpl w:val="C828536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nsid w:val="1DB7362B"/>
    <w:multiLevelType w:val="hybridMultilevel"/>
    <w:tmpl w:val="1534C6CE"/>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nsid w:val="1F4436E0"/>
    <w:multiLevelType w:val="hybridMultilevel"/>
    <w:tmpl w:val="E33C1C0C"/>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nsid w:val="265B2686"/>
    <w:multiLevelType w:val="hybridMultilevel"/>
    <w:tmpl w:val="502AD68E"/>
    <w:lvl w:ilvl="0" w:tplc="D36C8E30">
      <w:numFmt w:val="bullet"/>
      <w:lvlText w:val="•"/>
      <w:lvlJc w:val="left"/>
      <w:pPr>
        <w:ind w:left="720" w:hanging="360"/>
      </w:pPr>
      <w:rPr>
        <w:rFonts w:ascii="Arial" w:eastAsia="Times New Roman" w:hAnsi="Aria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nsid w:val="40E250ED"/>
    <w:multiLevelType w:val="hybridMultilevel"/>
    <w:tmpl w:val="B3787540"/>
    <w:lvl w:ilvl="0" w:tplc="D36C8E30">
      <w:numFmt w:val="bullet"/>
      <w:lvlText w:val="•"/>
      <w:lvlJc w:val="left"/>
      <w:pPr>
        <w:ind w:left="720" w:hanging="360"/>
      </w:pPr>
      <w:rPr>
        <w:rFonts w:ascii="Arial" w:eastAsia="Times New Roman" w:hAnsi="Aria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nsid w:val="41F46222"/>
    <w:multiLevelType w:val="hybridMultilevel"/>
    <w:tmpl w:val="1854984E"/>
    <w:lvl w:ilvl="0" w:tplc="D36C8E30">
      <w:numFmt w:val="bullet"/>
      <w:lvlText w:val="•"/>
      <w:lvlJc w:val="left"/>
      <w:pPr>
        <w:ind w:left="720" w:hanging="360"/>
      </w:pPr>
      <w:rPr>
        <w:rFonts w:ascii="Arial" w:eastAsia="Times New Roman" w:hAnsi="Aria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nsid w:val="497A14ED"/>
    <w:multiLevelType w:val="hybridMultilevel"/>
    <w:tmpl w:val="0C626E7A"/>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nsid w:val="50546591"/>
    <w:multiLevelType w:val="hybridMultilevel"/>
    <w:tmpl w:val="6536506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8">
    <w:nsid w:val="62907492"/>
    <w:multiLevelType w:val="hybridMultilevel"/>
    <w:tmpl w:val="C8F03930"/>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9">
    <w:nsid w:val="71ED52E6"/>
    <w:multiLevelType w:val="hybridMultilevel"/>
    <w:tmpl w:val="6EA88CEA"/>
    <w:lvl w:ilvl="0" w:tplc="D36C8E30">
      <w:numFmt w:val="bullet"/>
      <w:lvlText w:val="•"/>
      <w:lvlJc w:val="left"/>
      <w:pPr>
        <w:ind w:left="720" w:hanging="360"/>
      </w:pPr>
      <w:rPr>
        <w:rFonts w:ascii="Arial" w:eastAsia="Times New Roman" w:hAnsi="Aria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5"/>
  </w:num>
  <w:num w:numId="4">
    <w:abstractNumId w:val="3"/>
  </w:num>
  <w:num w:numId="5">
    <w:abstractNumId w:val="6"/>
  </w:num>
  <w:num w:numId="6">
    <w:abstractNumId w:val="7"/>
  </w:num>
  <w:num w:numId="7">
    <w:abstractNumId w:val="8"/>
  </w:num>
  <w:num w:numId="8">
    <w:abstractNumId w:val="2"/>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1713"/>
    <w:rsid w:val="000125BB"/>
    <w:rsid w:val="000434CB"/>
    <w:rsid w:val="0006132C"/>
    <w:rsid w:val="00077B81"/>
    <w:rsid w:val="000876CE"/>
    <w:rsid w:val="000A526F"/>
    <w:rsid w:val="000B3791"/>
    <w:rsid w:val="00126716"/>
    <w:rsid w:val="001568E9"/>
    <w:rsid w:val="001621C0"/>
    <w:rsid w:val="001E7327"/>
    <w:rsid w:val="00204DAF"/>
    <w:rsid w:val="00206475"/>
    <w:rsid w:val="00231AD6"/>
    <w:rsid w:val="00265977"/>
    <w:rsid w:val="00266BE6"/>
    <w:rsid w:val="002906F2"/>
    <w:rsid w:val="002C703D"/>
    <w:rsid w:val="00323F34"/>
    <w:rsid w:val="00331213"/>
    <w:rsid w:val="003738DD"/>
    <w:rsid w:val="00395F10"/>
    <w:rsid w:val="003A7BE8"/>
    <w:rsid w:val="003D50F0"/>
    <w:rsid w:val="004136E3"/>
    <w:rsid w:val="00436C1E"/>
    <w:rsid w:val="004615D5"/>
    <w:rsid w:val="00511790"/>
    <w:rsid w:val="005329AD"/>
    <w:rsid w:val="00566CE7"/>
    <w:rsid w:val="00611C10"/>
    <w:rsid w:val="006144CA"/>
    <w:rsid w:val="00622586"/>
    <w:rsid w:val="006541EA"/>
    <w:rsid w:val="006A3F7A"/>
    <w:rsid w:val="006B3323"/>
    <w:rsid w:val="007142C2"/>
    <w:rsid w:val="00725A48"/>
    <w:rsid w:val="00760205"/>
    <w:rsid w:val="00783D9A"/>
    <w:rsid w:val="00793141"/>
    <w:rsid w:val="007A2342"/>
    <w:rsid w:val="008324D6"/>
    <w:rsid w:val="008B29F6"/>
    <w:rsid w:val="008F68E2"/>
    <w:rsid w:val="009414D5"/>
    <w:rsid w:val="0095696E"/>
    <w:rsid w:val="00963D2C"/>
    <w:rsid w:val="009E2A34"/>
    <w:rsid w:val="00A040F0"/>
    <w:rsid w:val="00A06D49"/>
    <w:rsid w:val="00A35DB3"/>
    <w:rsid w:val="00A37FB7"/>
    <w:rsid w:val="00A565AE"/>
    <w:rsid w:val="00A63D65"/>
    <w:rsid w:val="00AD7A11"/>
    <w:rsid w:val="00AF50E4"/>
    <w:rsid w:val="00BB09AA"/>
    <w:rsid w:val="00C14C76"/>
    <w:rsid w:val="00C21618"/>
    <w:rsid w:val="00C277A6"/>
    <w:rsid w:val="00C300DF"/>
    <w:rsid w:val="00C945A0"/>
    <w:rsid w:val="00CB2E3B"/>
    <w:rsid w:val="00D85805"/>
    <w:rsid w:val="00DA2252"/>
    <w:rsid w:val="00DB1713"/>
    <w:rsid w:val="00E47EC4"/>
    <w:rsid w:val="00E80183"/>
    <w:rsid w:val="00E81ED2"/>
    <w:rsid w:val="00E87BA6"/>
    <w:rsid w:val="00EB3AD0"/>
    <w:rsid w:val="00EB6A44"/>
    <w:rsid w:val="00ED5932"/>
    <w:rsid w:val="00F01749"/>
    <w:rsid w:val="00F23F2F"/>
    <w:rsid w:val="00F463B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t-EE" w:eastAsia="et-E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26F"/>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31AD6"/>
    <w:rPr>
      <w:rFonts w:cs="Times New Roman"/>
      <w:color w:val="0000FF"/>
      <w:u w:val="single"/>
    </w:rPr>
  </w:style>
  <w:style w:type="table" w:styleId="TableGrid">
    <w:name w:val="Table Grid"/>
    <w:basedOn w:val="TableNormal"/>
    <w:uiPriority w:val="99"/>
    <w:rsid w:val="00156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4winMark">
    <w:name w:val="tw4winMark"/>
    <w:uiPriority w:val="99"/>
    <w:rsid w:val="00C21618"/>
    <w:rPr>
      <w:rFonts w:ascii="Courier New" w:hAnsi="Courier New"/>
      <w:vanish/>
      <w:color w:val="800080"/>
      <w:vertAlign w:val="subscript"/>
    </w:rPr>
  </w:style>
  <w:style w:type="paragraph" w:styleId="BalloonText">
    <w:name w:val="Balloon Text"/>
    <w:basedOn w:val="Normal"/>
    <w:link w:val="BalloonTextChar"/>
    <w:uiPriority w:val="99"/>
    <w:semiHidden/>
    <w:rsid w:val="00793141"/>
    <w:rPr>
      <w:rFonts w:ascii="Tahoma" w:hAnsi="Tahoma" w:cs="Tahoma"/>
      <w:sz w:val="16"/>
      <w:szCs w:val="16"/>
    </w:rPr>
  </w:style>
  <w:style w:type="character" w:customStyle="1" w:styleId="BalloonTextChar">
    <w:name w:val="Balloon Text Char"/>
    <w:link w:val="BalloonText"/>
    <w:uiPriority w:val="99"/>
    <w:semiHidden/>
    <w:rsid w:val="00EA0257"/>
    <w:rPr>
      <w:rFonts w:ascii="Times New Roman" w:hAnsi="Times New Roman" w:cs="Arial"/>
      <w:sz w:val="0"/>
      <w:szCs w:val="0"/>
    </w:rPr>
  </w:style>
  <w:style w:type="paragraph" w:styleId="Header">
    <w:name w:val="header"/>
    <w:basedOn w:val="Normal"/>
    <w:link w:val="HeaderChar"/>
    <w:uiPriority w:val="99"/>
    <w:unhideWhenUsed/>
    <w:rsid w:val="00CB2E3B"/>
    <w:pPr>
      <w:tabs>
        <w:tab w:val="center" w:pos="4536"/>
        <w:tab w:val="right" w:pos="9072"/>
      </w:tabs>
    </w:pPr>
  </w:style>
  <w:style w:type="character" w:customStyle="1" w:styleId="HeaderChar">
    <w:name w:val="Header Char"/>
    <w:link w:val="Header"/>
    <w:uiPriority w:val="99"/>
    <w:rsid w:val="00CB2E3B"/>
    <w:rPr>
      <w:rFonts w:ascii="Arial" w:hAnsi="Arial" w:cs="Arial"/>
    </w:rPr>
  </w:style>
  <w:style w:type="paragraph" w:styleId="Footer">
    <w:name w:val="footer"/>
    <w:basedOn w:val="Normal"/>
    <w:link w:val="FooterChar"/>
    <w:uiPriority w:val="99"/>
    <w:unhideWhenUsed/>
    <w:rsid w:val="00CB2E3B"/>
    <w:pPr>
      <w:tabs>
        <w:tab w:val="center" w:pos="4536"/>
        <w:tab w:val="right" w:pos="9072"/>
      </w:tabs>
    </w:pPr>
  </w:style>
  <w:style w:type="character" w:customStyle="1" w:styleId="FooterChar">
    <w:name w:val="Footer Char"/>
    <w:link w:val="Footer"/>
    <w:uiPriority w:val="99"/>
    <w:rsid w:val="00CB2E3B"/>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21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Simmo\AppData\Local\Microsoft\Windows\Temporary%20Internet%20Files\Content.Outlook\XCO2HKOU\24339_User_Manual_Target_Blu_Eye_V3.0_aug_2015_ENG_ET%20(3).docx" TargetMode="External"/><Relationship Id="rId18" Type="http://schemas.openxmlformats.org/officeDocument/2006/relationships/hyperlink" Target="file:///C:\Users\Simmo\AppData\Local\Microsoft\Windows\Temporary%20Internet%20Files\Content.Outlook\XCO2HKOU\24339_User_Manual_Target_Blu_Eye_V3.0_aug_2015_ENG_ET%20(3).docx" TargetMode="External"/><Relationship Id="rId26" Type="http://schemas.openxmlformats.org/officeDocument/2006/relationships/hyperlink" Target="file:///C:\Users\Simmo\AppData\Local\Microsoft\Windows\Temporary%20Internet%20Files\Content.Outlook\XCO2HKOU\24339_User_Manual_Target_Blu_Eye_V3.0_aug_2015_ENG_ET%20(3).docx"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file:///C:\Users\Simmo\AppData\Local\Microsoft\Windows\Temporary%20Internet%20Files\Content.Outlook\XCO2HKOU\24339_User_Manual_Target_Blu_Eye_V3.0_aug_2015_ENG_ET%20(3).docx" TargetMode="External"/><Relationship Id="rId34"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hyperlink" Target="file:///C:\Users\Simmo\AppData\Local\Microsoft\Windows\Temporary%20Internet%20Files\Content.Outlook\XCO2HKOU\24339_User_Manual_Target_Blu_Eye_V3.0_aug_2015_ENG_ET%20(3).docx" TargetMode="External"/><Relationship Id="rId17" Type="http://schemas.openxmlformats.org/officeDocument/2006/relationships/hyperlink" Target="file:///C:\Users\Simmo\AppData\Local\Microsoft\Windows\Temporary%20Internet%20Files\Content.Outlook\XCO2HKOU\24339_User_Manual_Target_Blu_Eye_V3.0_aug_2015_ENG_ET%20(3).docx" TargetMode="External"/><Relationship Id="rId25" Type="http://schemas.openxmlformats.org/officeDocument/2006/relationships/hyperlink" Target="file:///C:\Users\Simmo\AppData\Local\Microsoft\Windows\Temporary%20Internet%20Files\Content.Outlook\XCO2HKOU\24339_User_Manual_Target_Blu_Eye_V3.0_aug_2015_ENG_ET%20(3).docx" TargetMode="External"/><Relationship Id="rId33" Type="http://schemas.openxmlformats.org/officeDocument/2006/relationships/image" Target="media/image9.jpeg"/><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C:\Users\Simmo\AppData\Local\Microsoft\Windows\Temporary%20Internet%20Files\Content.Outlook\XCO2HKOU\24339_User_Manual_Target_Blu_Eye_V3.0_aug_2015_ENG_ET%20(3).docx" TargetMode="External"/><Relationship Id="rId20" Type="http://schemas.openxmlformats.org/officeDocument/2006/relationships/hyperlink" Target="file:///C:\Users\Simmo\AppData\Local\Microsoft\Windows\Temporary%20Internet%20Files\Content.Outlook\XCO2HKOU\24339_User_Manual_Target_Blu_Eye_V3.0_aug_2015_ENG_ET%20(3).docx" TargetMode="External"/><Relationship Id="rId29"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Users\Simmo\AppData\Local\Microsoft\Windows\Temporary%20Internet%20Files\Content.Outlook\XCO2HKOU\24339_User_Manual_Target_Blu_Eye_V3.0_aug_2015_ENG_ET%20(3).docx" TargetMode="External"/><Relationship Id="rId24" Type="http://schemas.openxmlformats.org/officeDocument/2006/relationships/hyperlink" Target="file:///C:\Users\Simmo\AppData\Local\Microsoft\Windows\Temporary%20Internet%20Files\Content.Outlook\XCO2HKOU\24339_User_Manual_Target_Blu_Eye_V3.0_aug_2015_ENG_ET%20(3).docx" TargetMode="External"/><Relationship Id="rId32" Type="http://schemas.openxmlformats.org/officeDocument/2006/relationships/image" Target="media/image8.jpeg"/><Relationship Id="rId37" Type="http://schemas.openxmlformats.org/officeDocument/2006/relationships/image" Target="media/image13.jpe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Simmo\AppData\Local\Microsoft\Windows\Temporary%20Internet%20Files\Content.Outlook\XCO2HKOU\24339_User_Manual_Target_Blu_Eye_V3.0_aug_2015_ENG_ET%20(3).docx" TargetMode="External"/><Relationship Id="rId23" Type="http://schemas.openxmlformats.org/officeDocument/2006/relationships/hyperlink" Target="file:///C:\Users\Simmo\AppData\Local\Microsoft\Windows\Temporary%20Internet%20Files\Content.Outlook\XCO2HKOU\24339_User_Manual_Target_Blu_Eye_V3.0_aug_2015_ENG_ET%20(3).docx" TargetMode="External"/><Relationship Id="rId28" Type="http://schemas.openxmlformats.org/officeDocument/2006/relationships/image" Target="media/image4.jpeg"/><Relationship Id="rId36" Type="http://schemas.openxmlformats.org/officeDocument/2006/relationships/image" Target="media/image12.jpeg"/><Relationship Id="rId10" Type="http://schemas.openxmlformats.org/officeDocument/2006/relationships/image" Target="media/image3.png"/><Relationship Id="rId19" Type="http://schemas.openxmlformats.org/officeDocument/2006/relationships/hyperlink" Target="file:///C:\Users\Simmo\AppData\Local\Microsoft\Windows\Temporary%20Internet%20Files\Content.Outlook\XCO2HKOU\24339_User_Manual_Target_Blu_Eye_V3.0_aug_2015_ENG_ET%20(3).docx" TargetMode="External"/><Relationship Id="rId31"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file:///C:\Users\Simmo\AppData\Local\Microsoft\Windows\Temporary%20Internet%20Files\Content.Outlook\XCO2HKOU\24339_User_Manual_Target_Blu_Eye_V3.0_aug_2015_ENG_ET%20(3).docx" TargetMode="External"/><Relationship Id="rId22" Type="http://schemas.openxmlformats.org/officeDocument/2006/relationships/hyperlink" Target="file:///C:\Users\Simmo\AppData\Local\Microsoft\Windows\Temporary%20Internet%20Files\Content.Outlook\XCO2HKOU\24339_User_Manual_Target_Blu_Eye_V3.0_aug_2015_ENG_ET%20(3).docx" TargetMode="External"/><Relationship Id="rId27" Type="http://schemas.openxmlformats.org/officeDocument/2006/relationships/hyperlink" Target="file:///C:\Users\Simmo\AppData\Local\Microsoft\Windows\Temporary%20Internet%20Files\Content.Outlook\XCO2HKOU\24339_User_Manual_Target_Blu_Eye_V3.0_aug_2015_ENG_ET%20(3).docx" TargetMode="External"/><Relationship Id="rId30" Type="http://schemas.openxmlformats.org/officeDocument/2006/relationships/image" Target="media/image6.jpeg"/><Relationship Id="rId35"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916</TotalTime>
  <Pages>15</Pages>
  <Words>2943</Words>
  <Characters>17071</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Manual Blu Eye 135x185 ENG.indd</vt:lpstr>
    </vt:vector>
  </TitlesOfParts>
  <Company/>
  <LinksUpToDate>false</LinksUpToDate>
  <CharactersWithSpaces>19975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Blu Eye 135x185 ENG.indd</dc:title>
  <dc:creator>S1</dc:creator>
  <cp:lastModifiedBy>Simmo</cp:lastModifiedBy>
  <cp:revision>41</cp:revision>
  <dcterms:created xsi:type="dcterms:W3CDTF">2015-10-08T13:38:00Z</dcterms:created>
  <dcterms:modified xsi:type="dcterms:W3CDTF">2015-10-15T09:24:00Z</dcterms:modified>
</cp:coreProperties>
</file>